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F9F" w:rsidRPr="00396A24" w:rsidRDefault="004C0CBA" w:rsidP="00396A24">
      <w:pPr>
        <w:pStyle w:val="NoSpacing"/>
        <w:jc w:val="center"/>
        <w:rPr>
          <w:rFonts w:ascii="Arial" w:hAnsi="Arial" w:cs="Arial"/>
          <w:b/>
          <w:sz w:val="28"/>
          <w:szCs w:val="28"/>
          <w:lang w:val="en-GB"/>
        </w:rPr>
      </w:pPr>
      <w:r w:rsidRPr="00396A24">
        <w:rPr>
          <w:rFonts w:ascii="Arial" w:hAnsi="Arial" w:cs="Arial"/>
          <w:b/>
          <w:sz w:val="28"/>
          <w:szCs w:val="28"/>
          <w:lang w:val="en-GB"/>
        </w:rPr>
        <w:t>ALL HUMAN BEINGS AS MATHEMATICAL WORKERS: SOCIOLOGY OF MATHEMATICS AS A VOICE IN SUPPORT OF THE ETHNOMATHEMATICS POSTURE AND AGAINST ESSENTIALISM</w:t>
      </w:r>
    </w:p>
    <w:p w:rsidR="003B0F9F" w:rsidRPr="00396A24" w:rsidRDefault="003B0F9F" w:rsidP="00396A24">
      <w:pPr>
        <w:pStyle w:val="NoSpacing"/>
        <w:jc w:val="center"/>
        <w:rPr>
          <w:rFonts w:ascii="Arial" w:hAnsi="Arial" w:cs="Arial"/>
          <w:i/>
          <w:sz w:val="28"/>
          <w:szCs w:val="28"/>
          <w:u w:val="single"/>
          <w:lang w:val="en-GB"/>
        </w:rPr>
      </w:pPr>
    </w:p>
    <w:p w:rsidR="003B0F9F" w:rsidRDefault="003B0F9F" w:rsidP="00396A24">
      <w:pPr>
        <w:pStyle w:val="NoSpacing"/>
        <w:jc w:val="center"/>
        <w:rPr>
          <w:rFonts w:ascii="Arial" w:hAnsi="Arial" w:cs="Arial"/>
          <w:sz w:val="28"/>
          <w:szCs w:val="28"/>
          <w:lang w:val="en-GB"/>
        </w:rPr>
      </w:pPr>
      <w:r w:rsidRPr="004C0CBA">
        <w:rPr>
          <w:rFonts w:ascii="Arial" w:hAnsi="Arial" w:cs="Arial"/>
          <w:b/>
          <w:sz w:val="28"/>
          <w:szCs w:val="28"/>
          <w:lang w:val="en-GB"/>
        </w:rPr>
        <w:t xml:space="preserve">Mônica </w:t>
      </w:r>
      <w:proofErr w:type="gramStart"/>
      <w:r w:rsidRPr="004C0CBA">
        <w:rPr>
          <w:rFonts w:ascii="Arial" w:hAnsi="Arial" w:cs="Arial"/>
          <w:b/>
          <w:sz w:val="28"/>
          <w:szCs w:val="28"/>
          <w:lang w:val="en-GB"/>
        </w:rPr>
        <w:t>Mesquita</w:t>
      </w:r>
      <w:r w:rsidRPr="00396A24">
        <w:rPr>
          <w:rFonts w:ascii="Arial" w:hAnsi="Arial" w:cs="Arial"/>
          <w:sz w:val="28"/>
          <w:szCs w:val="28"/>
          <w:lang w:val="en-GB"/>
        </w:rPr>
        <w:t xml:space="preserve"> </w:t>
      </w:r>
      <w:r w:rsidR="004C0CBA">
        <w:rPr>
          <w:rFonts w:ascii="Arial" w:hAnsi="Arial" w:cs="Arial"/>
          <w:sz w:val="28"/>
          <w:szCs w:val="28"/>
          <w:lang w:val="en-GB"/>
        </w:rPr>
        <w:t xml:space="preserve"> </w:t>
      </w:r>
      <w:r w:rsidRPr="00396A24">
        <w:rPr>
          <w:rFonts w:ascii="Arial" w:hAnsi="Arial" w:cs="Arial"/>
          <w:sz w:val="28"/>
          <w:szCs w:val="28"/>
          <w:lang w:val="en-GB"/>
        </w:rPr>
        <w:t>and</w:t>
      </w:r>
      <w:proofErr w:type="gramEnd"/>
      <w:r w:rsidRPr="00396A24">
        <w:rPr>
          <w:rFonts w:ascii="Arial" w:hAnsi="Arial" w:cs="Arial"/>
          <w:sz w:val="28"/>
          <w:szCs w:val="28"/>
          <w:lang w:val="en-GB"/>
        </w:rPr>
        <w:t xml:space="preserve"> </w:t>
      </w:r>
      <w:r w:rsidR="00425777">
        <w:rPr>
          <w:rFonts w:ascii="Arial" w:hAnsi="Arial" w:cs="Arial"/>
          <w:sz w:val="28"/>
          <w:szCs w:val="28"/>
          <w:lang w:val="en-GB"/>
        </w:rPr>
        <w:t xml:space="preserve"> </w:t>
      </w:r>
      <w:r w:rsidRPr="004C0CBA">
        <w:rPr>
          <w:rFonts w:ascii="Arial" w:hAnsi="Arial" w:cs="Arial"/>
          <w:b/>
          <w:sz w:val="28"/>
          <w:szCs w:val="28"/>
          <w:lang w:val="en-GB"/>
        </w:rPr>
        <w:t>Sal Restivo</w:t>
      </w:r>
    </w:p>
    <w:p w:rsidR="00396A24" w:rsidRPr="000C5D0A" w:rsidRDefault="00396A24" w:rsidP="00396A24">
      <w:pPr>
        <w:pStyle w:val="NoSpacing"/>
        <w:jc w:val="center"/>
        <w:rPr>
          <w:rFonts w:ascii="Arial" w:hAnsi="Arial" w:cs="Arial"/>
          <w:szCs w:val="24"/>
          <w:lang w:val="en-GB"/>
        </w:rPr>
      </w:pPr>
    </w:p>
    <w:p w:rsidR="003B0F9F" w:rsidRPr="000C5D0A" w:rsidDel="004F6357" w:rsidRDefault="003B0F9F" w:rsidP="000C5D0A">
      <w:pPr>
        <w:pStyle w:val="NoSpacing"/>
        <w:jc w:val="center"/>
        <w:rPr>
          <w:rFonts w:ascii="Arial" w:hAnsi="Arial" w:cs="Arial"/>
          <w:szCs w:val="24"/>
          <w:lang w:val="en-GB"/>
        </w:rPr>
      </w:pPr>
      <w:r w:rsidRPr="000C5D0A">
        <w:rPr>
          <w:rFonts w:ascii="Arial" w:hAnsi="Arial" w:cs="Arial"/>
          <w:szCs w:val="24"/>
          <w:lang w:val="en-GB"/>
        </w:rPr>
        <w:t xml:space="preserve">University of </w:t>
      </w:r>
      <w:proofErr w:type="gramStart"/>
      <w:r w:rsidRPr="000C5D0A">
        <w:rPr>
          <w:rFonts w:ascii="Arial" w:hAnsi="Arial" w:cs="Arial"/>
          <w:szCs w:val="24"/>
          <w:lang w:val="en-GB"/>
        </w:rPr>
        <w:t>Lisbon</w:t>
      </w:r>
      <w:r w:rsidR="00396A24" w:rsidRPr="000C5D0A">
        <w:rPr>
          <w:rFonts w:ascii="Arial" w:hAnsi="Arial" w:cs="Arial"/>
          <w:szCs w:val="24"/>
          <w:lang w:val="en-GB"/>
        </w:rPr>
        <w:t xml:space="preserve"> </w:t>
      </w:r>
      <w:r w:rsidR="004C0CBA" w:rsidRPr="000C5D0A">
        <w:rPr>
          <w:rFonts w:ascii="Arial" w:hAnsi="Arial" w:cs="Arial"/>
          <w:szCs w:val="24"/>
          <w:lang w:val="en-GB"/>
        </w:rPr>
        <w:t xml:space="preserve"> </w:t>
      </w:r>
      <w:r w:rsidRPr="000C5D0A">
        <w:rPr>
          <w:rFonts w:ascii="Arial" w:hAnsi="Arial" w:cs="Arial"/>
          <w:szCs w:val="24"/>
          <w:lang w:val="en-GB"/>
        </w:rPr>
        <w:t>and</w:t>
      </w:r>
      <w:proofErr w:type="gramEnd"/>
      <w:r w:rsidR="00396A24" w:rsidRPr="000C5D0A">
        <w:rPr>
          <w:rFonts w:ascii="Arial" w:hAnsi="Arial" w:cs="Arial"/>
          <w:szCs w:val="24"/>
          <w:lang w:val="en-GB"/>
        </w:rPr>
        <w:t xml:space="preserve"> </w:t>
      </w:r>
      <w:r w:rsidR="004C0CBA" w:rsidRPr="000C5D0A">
        <w:rPr>
          <w:rFonts w:ascii="Arial" w:hAnsi="Arial" w:cs="Arial"/>
          <w:szCs w:val="24"/>
          <w:lang w:val="en-GB"/>
        </w:rPr>
        <w:t xml:space="preserve"> </w:t>
      </w:r>
      <w:r w:rsidRPr="000C5D0A">
        <w:rPr>
          <w:rFonts w:ascii="Arial" w:hAnsi="Arial" w:cs="Arial"/>
          <w:szCs w:val="24"/>
          <w:lang w:val="en-GB"/>
        </w:rPr>
        <w:t xml:space="preserve">Rensselaer Polytechnic Institute, </w:t>
      </w:r>
      <w:r w:rsidR="00396A24" w:rsidRPr="000C5D0A">
        <w:rPr>
          <w:rFonts w:ascii="Arial" w:hAnsi="Arial" w:cs="Arial"/>
          <w:szCs w:val="24"/>
          <w:lang w:val="en-GB"/>
        </w:rPr>
        <w:t>USA</w:t>
      </w:r>
    </w:p>
    <w:p w:rsidR="000C5D0A" w:rsidRPr="000C5D0A" w:rsidRDefault="000C5D0A" w:rsidP="000C5D0A">
      <w:pPr>
        <w:pStyle w:val="Default"/>
        <w:jc w:val="center"/>
        <w:rPr>
          <w:rFonts w:ascii="Arial" w:hAnsi="Arial" w:cs="Arial"/>
        </w:rPr>
      </w:pPr>
      <w:r w:rsidRPr="000C5D0A">
        <w:rPr>
          <w:rFonts w:ascii="Arial" w:hAnsi="Arial" w:cs="Arial"/>
        </w:rPr>
        <w:t>harmoni4</w:t>
      </w:r>
      <w:r>
        <w:rPr>
          <w:rFonts w:ascii="Arial" w:hAnsi="Arial" w:cs="Arial"/>
        </w:rPr>
        <w:t xml:space="preserve"> </w:t>
      </w:r>
      <w:r w:rsidRPr="000C5D0A">
        <w:rPr>
          <w:rFonts w:ascii="Arial" w:hAnsi="Arial" w:cs="Arial"/>
        </w:rPr>
        <w:t>@</w:t>
      </w:r>
      <w:r>
        <w:rPr>
          <w:rFonts w:ascii="Arial" w:hAnsi="Arial" w:cs="Arial"/>
        </w:rPr>
        <w:t xml:space="preserve"> </w:t>
      </w:r>
      <w:proofErr w:type="gramStart"/>
      <w:r w:rsidRPr="000C5D0A">
        <w:rPr>
          <w:rFonts w:ascii="Arial" w:hAnsi="Arial" w:cs="Arial"/>
        </w:rPr>
        <w:t>mac.com</w:t>
      </w:r>
      <w:r>
        <w:rPr>
          <w:rFonts w:ascii="Arial" w:hAnsi="Arial" w:cs="Arial"/>
        </w:rPr>
        <w:t xml:space="preserve">  and</w:t>
      </w:r>
      <w:proofErr w:type="gramEnd"/>
      <w:r>
        <w:rPr>
          <w:rFonts w:ascii="Arial" w:hAnsi="Arial" w:cs="Arial"/>
        </w:rPr>
        <w:t xml:space="preserve">  </w:t>
      </w:r>
      <w:proofErr w:type="spellStart"/>
      <w:r w:rsidRPr="000C5D0A">
        <w:rPr>
          <w:rFonts w:ascii="Arial" w:hAnsi="Arial" w:cs="Arial"/>
        </w:rPr>
        <w:t>salrestivo</w:t>
      </w:r>
      <w:proofErr w:type="spellEnd"/>
      <w:r>
        <w:rPr>
          <w:rFonts w:ascii="Arial" w:hAnsi="Arial" w:cs="Arial"/>
        </w:rPr>
        <w:t xml:space="preserve"> </w:t>
      </w:r>
      <w:r w:rsidRPr="000C5D0A">
        <w:rPr>
          <w:rFonts w:ascii="Arial" w:hAnsi="Arial" w:cs="Arial"/>
        </w:rPr>
        <w:t>@</w:t>
      </w:r>
      <w:r>
        <w:rPr>
          <w:rFonts w:ascii="Arial" w:hAnsi="Arial" w:cs="Arial"/>
        </w:rPr>
        <w:t xml:space="preserve"> </w:t>
      </w:r>
      <w:r w:rsidRPr="000C5D0A">
        <w:rPr>
          <w:rFonts w:ascii="Arial" w:hAnsi="Arial" w:cs="Arial"/>
        </w:rPr>
        <w:t>hotmail.com</w:t>
      </w:r>
    </w:p>
    <w:p w:rsidR="000C5D0A" w:rsidRDefault="000C5D0A" w:rsidP="00396A24">
      <w:pPr>
        <w:pStyle w:val="NoSpacing"/>
        <w:jc w:val="center"/>
        <w:rPr>
          <w:rFonts w:ascii="Arial" w:hAnsi="Arial" w:cs="Arial"/>
          <w:szCs w:val="24"/>
          <w:lang w:val="en-GB"/>
        </w:rPr>
      </w:pPr>
    </w:p>
    <w:p w:rsidR="000C5D0A" w:rsidRPr="000C5D0A" w:rsidRDefault="000C5D0A" w:rsidP="00396A24">
      <w:pPr>
        <w:pStyle w:val="NoSpacing"/>
        <w:jc w:val="center"/>
        <w:rPr>
          <w:rFonts w:ascii="Arial" w:hAnsi="Arial" w:cs="Arial"/>
          <w:szCs w:val="24"/>
          <w:lang w:val="en-GB"/>
        </w:rPr>
      </w:pPr>
    </w:p>
    <w:p w:rsidR="00396A24" w:rsidRPr="00E53A9D" w:rsidRDefault="00396A24" w:rsidP="00396A24">
      <w:pPr>
        <w:pStyle w:val="NoSpacing"/>
        <w:jc w:val="center"/>
        <w:rPr>
          <w:rFonts w:ascii="Times New Roman" w:hAnsi="Times New Roman"/>
          <w:szCs w:val="24"/>
          <w:lang w:val="en-GB"/>
        </w:rPr>
      </w:pPr>
    </w:p>
    <w:p w:rsidR="003B0F9F" w:rsidRPr="00396A24" w:rsidRDefault="000C5D0A" w:rsidP="00396A24">
      <w:pPr>
        <w:pStyle w:val="NoSpacing"/>
        <w:jc w:val="center"/>
        <w:rPr>
          <w:rFonts w:ascii="Times New Roman" w:hAnsi="Times New Roman"/>
          <w:b/>
          <w:szCs w:val="24"/>
          <w:lang w:val="en-GB"/>
        </w:rPr>
      </w:pPr>
      <w:r w:rsidRPr="00396A24">
        <w:rPr>
          <w:rFonts w:ascii="Times New Roman" w:hAnsi="Times New Roman"/>
          <w:b/>
          <w:szCs w:val="24"/>
          <w:lang w:val="en-GB"/>
        </w:rPr>
        <w:t>ABSTRACT</w:t>
      </w:r>
    </w:p>
    <w:p w:rsidR="003B0F9F" w:rsidRDefault="003B0F9F" w:rsidP="00396A24">
      <w:pPr>
        <w:pStyle w:val="NoSpacing"/>
        <w:jc w:val="both"/>
        <w:rPr>
          <w:rFonts w:ascii="Times New Roman" w:hAnsi="Times New Roman"/>
          <w:szCs w:val="24"/>
          <w:lang w:val="en-GB"/>
        </w:rPr>
      </w:pPr>
      <w:r w:rsidRPr="0021482E">
        <w:rPr>
          <w:rFonts w:ascii="Times New Roman" w:hAnsi="Times New Roman"/>
          <w:szCs w:val="24"/>
          <w:lang w:val="en-GB"/>
        </w:rPr>
        <w:t>This paper draws attention to the mathematical knowledge of all human beings, looking to mathematics as a category of knowledge being a product of collective actions. To ground this mathematical concept, we worked with sociology of mathematics voices searching for dialogical ways to nourish the ethnomathematics posture, which assumes all human being are</w:t>
      </w:r>
      <w:r w:rsidRPr="0021482E" w:rsidDel="00004690">
        <w:rPr>
          <w:rFonts w:ascii="Times New Roman" w:hAnsi="Times New Roman"/>
          <w:szCs w:val="24"/>
          <w:lang w:val="en-GB"/>
        </w:rPr>
        <w:t xml:space="preserve"> mathematical workers</w:t>
      </w:r>
      <w:r w:rsidRPr="0021482E">
        <w:rPr>
          <w:rFonts w:ascii="Times New Roman" w:hAnsi="Times New Roman"/>
          <w:szCs w:val="24"/>
          <w:lang w:val="en-GB"/>
        </w:rPr>
        <w:t>. We also point out that this posture requires moving against essentialism and Platonic postures in mathematics.</w:t>
      </w:r>
    </w:p>
    <w:p w:rsidR="00396A24" w:rsidRPr="0021482E" w:rsidRDefault="00396A24" w:rsidP="00396A24">
      <w:pPr>
        <w:pStyle w:val="NoSpacing"/>
        <w:jc w:val="both"/>
        <w:rPr>
          <w:rFonts w:ascii="Times New Roman" w:hAnsi="Times New Roman"/>
          <w:szCs w:val="24"/>
          <w:lang w:val="en-GB"/>
        </w:rPr>
      </w:pPr>
    </w:p>
    <w:p w:rsidR="003B0F9F" w:rsidRPr="00E53A9D" w:rsidRDefault="003B0F9F" w:rsidP="00396A24">
      <w:pPr>
        <w:pStyle w:val="NoSpacing"/>
        <w:jc w:val="both"/>
        <w:rPr>
          <w:rFonts w:ascii="Times New Roman" w:hAnsi="Times New Roman"/>
          <w:szCs w:val="24"/>
          <w:lang w:val="en-GB"/>
        </w:rPr>
      </w:pPr>
      <w:r w:rsidRPr="00396A24">
        <w:rPr>
          <w:rFonts w:ascii="Times New Roman" w:hAnsi="Times New Roman"/>
          <w:b/>
          <w:szCs w:val="24"/>
          <w:lang w:val="en-GB"/>
        </w:rPr>
        <w:t>Keywords</w:t>
      </w:r>
      <w:r w:rsidRPr="00E53A9D">
        <w:rPr>
          <w:rFonts w:ascii="Times New Roman" w:hAnsi="Times New Roman"/>
          <w:szCs w:val="24"/>
          <w:lang w:val="en-GB"/>
        </w:rPr>
        <w:t>: sociology, mathematics, ethnomathematics, equity, essentialism</w:t>
      </w:r>
    </w:p>
    <w:p w:rsidR="003B0F9F" w:rsidRDefault="003B0F9F" w:rsidP="00396A24">
      <w:pPr>
        <w:pStyle w:val="NoSpacing"/>
        <w:jc w:val="both"/>
        <w:rPr>
          <w:rFonts w:ascii="Times New Roman" w:hAnsi="Times New Roman"/>
          <w:szCs w:val="24"/>
          <w:lang w:val="en-GB"/>
        </w:rPr>
      </w:pPr>
    </w:p>
    <w:p w:rsidR="00396A24" w:rsidRDefault="00396A24" w:rsidP="00396A24">
      <w:pPr>
        <w:pStyle w:val="NoSpacing"/>
        <w:jc w:val="both"/>
        <w:rPr>
          <w:rFonts w:ascii="Times New Roman" w:hAnsi="Times New Roman"/>
          <w:szCs w:val="24"/>
          <w:lang w:val="en-GB"/>
        </w:rPr>
      </w:pPr>
    </w:p>
    <w:p w:rsidR="003B0F9F" w:rsidRDefault="003B0F9F" w:rsidP="00396A24">
      <w:pPr>
        <w:pStyle w:val="NoSpacing"/>
        <w:jc w:val="both"/>
        <w:rPr>
          <w:rFonts w:ascii="Times New Roman" w:hAnsi="Times New Roman"/>
          <w:b/>
          <w:szCs w:val="24"/>
          <w:lang w:val="en-GB"/>
        </w:rPr>
      </w:pPr>
      <w:r w:rsidRPr="00E53A9D">
        <w:rPr>
          <w:rFonts w:ascii="Times New Roman" w:hAnsi="Times New Roman"/>
          <w:b/>
          <w:szCs w:val="24"/>
          <w:lang w:val="en-GB"/>
        </w:rPr>
        <w:t>Part I</w:t>
      </w:r>
      <w:r>
        <w:rPr>
          <w:rFonts w:ascii="Times New Roman" w:hAnsi="Times New Roman"/>
          <w:b/>
          <w:szCs w:val="24"/>
          <w:lang w:val="en-GB"/>
        </w:rPr>
        <w:t>.</w:t>
      </w:r>
      <w:r w:rsidRPr="00E53A9D">
        <w:rPr>
          <w:rFonts w:ascii="Times New Roman" w:hAnsi="Times New Roman"/>
          <w:b/>
          <w:szCs w:val="24"/>
          <w:lang w:val="en-GB"/>
        </w:rPr>
        <w:t xml:space="preserve"> Mathematics as a Social Fact</w:t>
      </w:r>
    </w:p>
    <w:p w:rsidR="003B0F9F" w:rsidRDefault="003B0F9F" w:rsidP="00396A24">
      <w:pPr>
        <w:pStyle w:val="NoSpacing"/>
        <w:jc w:val="both"/>
        <w:rPr>
          <w:rFonts w:ascii="Times New Roman" w:hAnsi="Times New Roman"/>
          <w:b/>
          <w:szCs w:val="24"/>
          <w:lang w:val="en-GB"/>
        </w:rPr>
      </w:pPr>
    </w:p>
    <w:p w:rsidR="003B0F9F" w:rsidRPr="00E53A9D" w:rsidRDefault="003B0F9F" w:rsidP="00396A24">
      <w:pPr>
        <w:pStyle w:val="NoSpacing"/>
        <w:jc w:val="both"/>
        <w:rPr>
          <w:rFonts w:ascii="Times New Roman" w:hAnsi="Times New Roman"/>
          <w:b/>
          <w:szCs w:val="24"/>
          <w:lang w:val="en-GB"/>
        </w:rPr>
      </w:pPr>
      <w:r w:rsidRPr="0080452E">
        <w:rPr>
          <w:rFonts w:ascii="Times New Roman" w:hAnsi="Times New Roman"/>
          <w:b/>
          <w:szCs w:val="24"/>
          <w:lang w:val="en-GB"/>
        </w:rPr>
        <w:t>1.</w:t>
      </w:r>
      <w:r>
        <w:rPr>
          <w:rFonts w:ascii="Times New Roman" w:hAnsi="Times New Roman"/>
          <w:b/>
          <w:szCs w:val="24"/>
          <w:lang w:val="en-GB"/>
        </w:rPr>
        <w:t xml:space="preserve"> Introduction</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Today, interaction in the context of human cultural diversity is promoted by the possibility of being in different spaces in a short period of time. This is furthered at the same time by economic whirlpools sucking human beings into the major urban centres, and by the actual demographic density of the world. This has been one of the main concerns and contexts of mathematics educators and mathematics education.</w:t>
      </w:r>
    </w:p>
    <w:p w:rsidR="003B0F9F" w:rsidRPr="00E53A9D"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 xml:space="preserve">The interactions of mathematical knowledges in the meetings of the different human cultures have been dominated by pure mathematics as the core of the theoretical process underlying schooling policies. Inside this process of domination, the voices of mathematics education are blocked by their own lack of coherence failing to distinguish between the necessities of our individual and collective survival as human beings, the human being as a capitalistic commodity, and its own fundamental philosophy. </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Against this background we argue for mathematics as a category of knowledge found in any and all learning processes: formal, informal, and non-formal</w:t>
      </w:r>
      <w:r w:rsidRPr="00E53A9D" w:rsidDel="00566277">
        <w:rPr>
          <w:rFonts w:ascii="Times New Roman" w:hAnsi="Times New Roman"/>
          <w:szCs w:val="24"/>
          <w:lang w:val="en-GB"/>
        </w:rPr>
        <w:t xml:space="preserve">. </w:t>
      </w:r>
      <w:r w:rsidRPr="00E53A9D">
        <w:rPr>
          <w:rFonts w:ascii="Times New Roman" w:hAnsi="Times New Roman"/>
          <w:szCs w:val="24"/>
          <w:lang w:val="en-GB"/>
        </w:rPr>
        <w:t>Our argument is an invitation to re-think the actual hegemonic concept of mathematics using some experiences of Monica’s life as one involving multiple identities as woman, daughter, mother, teacher, neighbour of other human beings, and especially as researcher; and Sal’s experiences as a transdisciplinary cosmopolitan educator from the streets of the working class</w:t>
      </w:r>
    </w:p>
    <w:p w:rsidR="003B0F9F" w:rsidRDefault="003B0F9F" w:rsidP="00396A24">
      <w:pPr>
        <w:pStyle w:val="NoSpacing"/>
        <w:jc w:val="both"/>
        <w:rPr>
          <w:rFonts w:ascii="Times New Roman" w:hAnsi="Times New Roman"/>
          <w:szCs w:val="24"/>
          <w:lang w:val="en-GB"/>
        </w:rPr>
      </w:pPr>
    </w:p>
    <w:p w:rsidR="003B0F9F" w:rsidRDefault="003B0F9F" w:rsidP="00396A24">
      <w:pPr>
        <w:pStyle w:val="NoSpacing"/>
        <w:numPr>
          <w:ilvl w:val="1"/>
          <w:numId w:val="1"/>
        </w:numPr>
        <w:jc w:val="both"/>
        <w:rPr>
          <w:rFonts w:ascii="Times New Roman" w:hAnsi="Times New Roman"/>
          <w:b/>
          <w:szCs w:val="24"/>
          <w:lang w:val="en-GB"/>
        </w:rPr>
      </w:pPr>
      <w:r w:rsidRPr="00E53A9D">
        <w:rPr>
          <w:rFonts w:ascii="Times New Roman" w:hAnsi="Times New Roman"/>
          <w:b/>
          <w:szCs w:val="24"/>
          <w:lang w:val="en-GB"/>
        </w:rPr>
        <w:t>How to Think about Mathematics in Human Terms</w:t>
      </w:r>
    </w:p>
    <w:p w:rsidR="003B0F9F" w:rsidRPr="00E53A9D" w:rsidRDefault="003B0F9F" w:rsidP="00396A24">
      <w:pPr>
        <w:pStyle w:val="NoSpacing"/>
        <w:ind w:left="360"/>
        <w:jc w:val="both"/>
        <w:rPr>
          <w:rFonts w:ascii="Times New Roman" w:hAnsi="Times New Roman"/>
          <w:b/>
          <w:szCs w:val="24"/>
          <w:lang w:val="en-GB"/>
        </w:rPr>
      </w:pP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lastRenderedPageBreak/>
        <w:tab/>
      </w:r>
      <w:r w:rsidRPr="00E53A9D">
        <w:rPr>
          <w:rFonts w:ascii="Times New Roman" w:hAnsi="Times New Roman"/>
          <w:szCs w:val="24"/>
          <w:lang w:val="en-GB"/>
        </w:rPr>
        <w:t xml:space="preserve">Mathematics is not simply a system of ideas; it is a system of social practices and social forces.  In particular, mathematics as a social force becomes visible through a consideration of the modes of production in human evolution. Mathematics appears in the productive forces and in the relations of production as a set of social relations through which human beings produce and reproduce their individual and collective lives. </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Mathematical objects (as models, representations, and artefacts) and the mathematician are productive forces that have been domesticated within the contemporary mode of production – capitalism. We use the term “capitalism” to point to the prevailing ways in the West for identifying, exploiting, mobilizing, distributing, and utilizing resources.  The term itself is ideological and not a term that correlates real economic lives and systems with a viable model of the economy.  In any case, the relations of production, the axioms, theorems, postulates, definitions, rules of inference etc., are in conflict with the praxis of survival of human beings as an intelligent species.</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In pure mathematics, which has become institutionalized in and through academic knowledge and worked into the knowledge of the schools, there is a lack of connectivity between the work of mathematicians and teachers.  There is also a failure to connect with practical and applied mathematics around the world.  This is signified by the paradigm in the academy and schools derived from the flagship of postmodernism. It theorizes all practices, including that of recognizing multiculturalism and tolerating it, and thereby falsely accepts the ‘other’ mathematics – the “impure” mathematics.  The productive forces work as a tool of alienation, a tool of closure, because the relations of production remain locked inside a closed system. </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In many cases, pure mathematics is not considered as being the same mathematics that is worked in the school. However, to re-think the conception of mathematics, we use the term “pure mathematics” to designate the mathematics imposed, as a divine light, on some capitalist problems in the globalization process – the Mathematics of the mathematician that the school curriculum tried to combine with the reality of the student, but never forgetting the pureness, rightness, and absolute truth of THE Mathematics.  To anticipate the following discussion, we note here that in this context ethnomathematics is the mathematics of the “Other;” pure mathematics is not in this context itself an ethnomathematics.  One of our objectives is to generalize the idea of ethnomathematics to engage all mathematics and all mathematical traditions.</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The essentialism of pure mathematics has been eliminated by the sociology of mathematics and by the entire movement of postmodernism rightly understood. Mathematics is a social thing because everyone, including the mathematician and math teachers, produces mathematics; it is a social production.    </w:t>
      </w:r>
    </w:p>
    <w:p w:rsidR="003B0F9F" w:rsidRPr="00E53A9D"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 xml:space="preserve">Sal Restivo’s </w:t>
      </w:r>
      <w:r w:rsidRPr="00E53A9D">
        <w:rPr>
          <w:rFonts w:ascii="Times New Roman" w:hAnsi="Times New Roman"/>
          <w:i/>
          <w:szCs w:val="24"/>
          <w:lang w:val="en-GB"/>
        </w:rPr>
        <w:t xml:space="preserve">Mathematics in Society and History </w:t>
      </w:r>
      <w:r w:rsidRPr="00E53A9D">
        <w:rPr>
          <w:rFonts w:ascii="Times New Roman" w:hAnsi="Times New Roman"/>
          <w:szCs w:val="24"/>
          <w:lang w:val="en-GB"/>
        </w:rPr>
        <w:t xml:space="preserve">(1992) explores the social relations of pure mathematics by looking carefully at the historical mechanisms that are intrinsic to these relations. Restivo analyzes the historical and cultural mechanisms that forbade or falsified the dialogue between pure and impure mathematics by blocking the exchange of energy that could have fertilized across these two bodies and, ultimately, creating an increasingly systemic disequilibrium between them.  He points out that as mathematics becomes increasingly professionalized and bureaucratized beginning in earnest in the nineteenth century in Germany and elsewhere, the boundary between mathematics and other – especially applied – </w:t>
      </w:r>
      <w:r w:rsidRPr="00E53A9D">
        <w:rPr>
          <w:rFonts w:ascii="Times New Roman" w:hAnsi="Times New Roman"/>
          <w:szCs w:val="24"/>
          <w:lang w:val="en-GB"/>
        </w:rPr>
        <w:lastRenderedPageBreak/>
        <w:t>professions grows more impervious to the exchange of energies.  Pure mathematics is the mathematics of this professionalized and bureaucratized social system.</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The hegemonic system has recognized different social practices of mathematical knowledge. However, only the group where these practices are socially developed can practice it because, while the social practices of mathematical knowledges around the world are recognized, they are not, normally, given credibility; the knowledge about them is shared but not used.  Thereby, a causal relationship links the </w:t>
      </w:r>
      <w:r w:rsidRPr="00E53A9D" w:rsidDel="00004690">
        <w:rPr>
          <w:rFonts w:ascii="Times New Roman" w:hAnsi="Times New Roman"/>
          <w:szCs w:val="24"/>
          <w:lang w:val="en-GB"/>
        </w:rPr>
        <w:t>pure</w:t>
      </w:r>
      <w:r w:rsidRPr="00E53A9D">
        <w:rPr>
          <w:rFonts w:ascii="Times New Roman" w:hAnsi="Times New Roman"/>
          <w:szCs w:val="24"/>
          <w:lang w:val="en-GB"/>
        </w:rPr>
        <w:t xml:space="preserve"> and the </w:t>
      </w:r>
      <w:r w:rsidRPr="00E53A9D" w:rsidDel="00004690">
        <w:rPr>
          <w:rFonts w:ascii="Times New Roman" w:hAnsi="Times New Roman"/>
          <w:szCs w:val="24"/>
          <w:lang w:val="en-GB"/>
        </w:rPr>
        <w:t>impure</w:t>
      </w:r>
      <w:r w:rsidRPr="00E53A9D">
        <w:rPr>
          <w:rFonts w:ascii="Times New Roman" w:hAnsi="Times New Roman"/>
          <w:szCs w:val="24"/>
          <w:lang w:val="en-GB"/>
        </w:rPr>
        <w:t xml:space="preserve"> mathematical knowledges. It is an example of multicultural racism</w:t>
      </w:r>
      <w:r w:rsidRPr="00E53A9D">
        <w:rPr>
          <w:rStyle w:val="FootnoteReference"/>
          <w:rFonts w:ascii="Times New Roman" w:hAnsi="Times New Roman"/>
          <w:szCs w:val="24"/>
          <w:lang w:val="en-GB"/>
        </w:rPr>
        <w:footnoteReference w:id="1"/>
      </w:r>
      <w:r w:rsidRPr="00E53A9D">
        <w:rPr>
          <w:rFonts w:ascii="Times New Roman" w:hAnsi="Times New Roman"/>
          <w:szCs w:val="24"/>
          <w:lang w:val="en-GB"/>
        </w:rPr>
        <w:t xml:space="preserve">, an example of the human being serving the science. </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Human relations are the central focus in these coexisting dualities (theory and practices, materialism and humanism, process and product, right and wrong, positive and negative, pure and impure).  Behind this main focus of human relations mathematics is a fruit of social being, of the socio-cultural and material world. It is assumed that being born from human relations that are social, mathematics is social.  Bodies are socially constructed and constructing agents.   They have a social existence in a precise place: the social existence of the human being in the material world.</w:t>
      </w:r>
    </w:p>
    <w:p w:rsidR="003B0F9F" w:rsidRPr="00E53A9D"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 xml:space="preserve">From existence in an acquired or imposed space to the similarity of the pure (good) and the impure (evil) these mathematical pathways exist. They exist through acquired or imposed space and the similarity of good and evil that is the living out of essentialist judgments that have been generated, mainly, through the body of religion and in some regions especially the Catholic Church and the arbitrariness of hegemonic political economies.  In this postmodern moment the social claims the need for a central place in our lives, theories, and models because it is something that is evident in our everyday practices.  Only a culturally induced social blindness </w:t>
      </w:r>
      <w:proofErr w:type="gramStart"/>
      <w:r w:rsidRPr="00E53A9D">
        <w:rPr>
          <w:rFonts w:ascii="Times New Roman" w:hAnsi="Times New Roman"/>
          <w:szCs w:val="24"/>
          <w:lang w:val="en-GB"/>
        </w:rPr>
        <w:t>keeps  a</w:t>
      </w:r>
      <w:proofErr w:type="gramEnd"/>
      <w:r w:rsidRPr="00E53A9D">
        <w:rPr>
          <w:rFonts w:ascii="Times New Roman" w:hAnsi="Times New Roman"/>
          <w:szCs w:val="24"/>
          <w:lang w:val="en-GB"/>
        </w:rPr>
        <w:t xml:space="preserve"> significant part of the intellectuals and the masses from seeing the reality of the social.  Philosophy and psychology are preeminent in the reigning views of what science and mathematics are and what the human being is.  Driven by the myth of the individual and individualism, the socially blind continue to be susceptible to theological, supernatural, and mystical delusions.</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At this moment, to be with the other and with nature is vital; the social, like the physical and the natural, is one with nature and materialism.  The productive forces and the relations of production, that is, the power of </w:t>
      </w:r>
      <w:proofErr w:type="spellStart"/>
      <w:r w:rsidRPr="00E53A9D">
        <w:rPr>
          <w:rFonts w:ascii="Times New Roman" w:hAnsi="Times New Roman"/>
          <w:szCs w:val="24"/>
          <w:lang w:val="en-GB"/>
        </w:rPr>
        <w:t>corporification</w:t>
      </w:r>
      <w:proofErr w:type="spellEnd"/>
      <w:r w:rsidRPr="00E53A9D">
        <w:rPr>
          <w:rStyle w:val="FootnoteReference"/>
          <w:rFonts w:ascii="Times New Roman" w:hAnsi="Times New Roman"/>
          <w:szCs w:val="24"/>
          <w:lang w:val="en-GB"/>
        </w:rPr>
        <w:footnoteReference w:id="2"/>
      </w:r>
      <w:r w:rsidRPr="00E53A9D">
        <w:rPr>
          <w:rFonts w:ascii="Times New Roman" w:hAnsi="Times New Roman"/>
          <w:szCs w:val="24"/>
          <w:lang w:val="en-GB"/>
        </w:rPr>
        <w:t xml:space="preserve"> and the ethic or ethos of identification</w:t>
      </w:r>
      <w:r w:rsidRPr="00E53A9D">
        <w:rPr>
          <w:rStyle w:val="FootnoteReference"/>
          <w:rFonts w:ascii="Times New Roman" w:hAnsi="Times New Roman"/>
          <w:szCs w:val="24"/>
          <w:lang w:val="en-GB"/>
        </w:rPr>
        <w:footnoteReference w:id="3"/>
      </w:r>
      <w:r w:rsidRPr="00E53A9D">
        <w:rPr>
          <w:rFonts w:ascii="Times New Roman" w:hAnsi="Times New Roman"/>
          <w:szCs w:val="24"/>
          <w:lang w:val="en-GB"/>
        </w:rPr>
        <w:t xml:space="preserve"> as body producing, and the relations of power and ethics as production relations, are still human nets that exist within a materialistic nature that exists without supernatural and transcendental realities.  </w:t>
      </w:r>
    </w:p>
    <w:p w:rsidR="003B0F9F" w:rsidRPr="00E53A9D"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This net of power and ethics is inserted</w:t>
      </w:r>
      <w:r w:rsidRPr="00E53A9D" w:rsidDel="00191A6F">
        <w:rPr>
          <w:rFonts w:ascii="Times New Roman" w:hAnsi="Times New Roman"/>
          <w:szCs w:val="24"/>
          <w:lang w:val="en-GB"/>
        </w:rPr>
        <w:t xml:space="preserve"> </w:t>
      </w:r>
      <w:r w:rsidRPr="00E53A9D">
        <w:rPr>
          <w:rFonts w:ascii="Times New Roman" w:hAnsi="Times New Roman"/>
          <w:szCs w:val="24"/>
          <w:lang w:val="en-GB"/>
        </w:rPr>
        <w:t xml:space="preserve">in the effort to be with the other and, in this effort, the mathematics of mathematicians as a language form (embedded in the power of </w:t>
      </w:r>
      <w:proofErr w:type="spellStart"/>
      <w:r w:rsidRPr="00E53A9D">
        <w:rPr>
          <w:rFonts w:ascii="Times New Roman" w:hAnsi="Times New Roman"/>
          <w:szCs w:val="24"/>
          <w:lang w:val="en-GB"/>
        </w:rPr>
        <w:t>corporification</w:t>
      </w:r>
      <w:proofErr w:type="spellEnd"/>
      <w:r w:rsidRPr="00E53A9D">
        <w:rPr>
          <w:rFonts w:ascii="Times New Roman" w:hAnsi="Times New Roman"/>
          <w:szCs w:val="24"/>
          <w:lang w:val="en-GB"/>
        </w:rPr>
        <w:t xml:space="preserve"> and the ethos of identification), as an adequate temporal form (above all in this postmodern world), and as a hegemonic spatial form (that locates cultures, delegates quality, institutes hierarchical levels) has promoted the lack of the energy of exchange.  The results are exclusionary practices and discourses.</w:t>
      </w:r>
    </w:p>
    <w:p w:rsidR="003B0F9F"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The conception of mathematics claimed here is beyond that of pure mathematics, being a conception of the mathematical body as a way into exchanging energy - inclusion, as a producing body that can react within production relations. The mathematical body must be seen as a part of human culture, not as a part of some form of Platonic transcendental realm.</w:t>
      </w:r>
    </w:p>
    <w:p w:rsidR="003B0F9F" w:rsidRPr="00E53A9D" w:rsidRDefault="003B0F9F" w:rsidP="00396A24">
      <w:pPr>
        <w:pStyle w:val="NoSpacing"/>
        <w:jc w:val="both"/>
        <w:rPr>
          <w:rFonts w:ascii="Times New Roman" w:hAnsi="Times New Roman"/>
          <w:szCs w:val="24"/>
          <w:lang w:val="en-GB"/>
        </w:rPr>
      </w:pPr>
    </w:p>
    <w:p w:rsidR="003B0F9F" w:rsidRPr="0080452E" w:rsidRDefault="003B0F9F" w:rsidP="00396A24">
      <w:pPr>
        <w:pStyle w:val="NoSpacing"/>
        <w:jc w:val="both"/>
        <w:rPr>
          <w:rFonts w:ascii="Times New Roman" w:hAnsi="Times New Roman"/>
          <w:b/>
          <w:szCs w:val="24"/>
          <w:lang w:val="en-GB"/>
        </w:rPr>
      </w:pPr>
      <w:r>
        <w:rPr>
          <w:rFonts w:ascii="Times New Roman" w:hAnsi="Times New Roman"/>
          <w:b/>
          <w:szCs w:val="24"/>
          <w:lang w:val="en-GB"/>
        </w:rPr>
        <w:t xml:space="preserve">1.2 </w:t>
      </w:r>
      <w:r w:rsidRPr="0080452E">
        <w:rPr>
          <w:rFonts w:ascii="Times New Roman" w:hAnsi="Times New Roman"/>
          <w:b/>
          <w:szCs w:val="24"/>
          <w:lang w:val="en-GB"/>
        </w:rPr>
        <w:t>The Importance of the Other in Contemporary Mathematical Discourse</w:t>
      </w:r>
    </w:p>
    <w:p w:rsidR="003B0F9F" w:rsidRDefault="003B0F9F" w:rsidP="00396A24">
      <w:pPr>
        <w:pStyle w:val="NoSpacing"/>
        <w:jc w:val="both"/>
        <w:rPr>
          <w:rFonts w:ascii="Times New Roman" w:hAnsi="Times New Roman"/>
          <w:szCs w:val="24"/>
          <w:lang w:val="en-GB"/>
        </w:rPr>
      </w:pP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After Non-Euclidian Geometry, and through its practical application in astronomy, after the new conceptions of space and time that resulted from the relativity revolution of Einstein and from the </w:t>
      </w:r>
      <w:r w:rsidRPr="00E53A9D">
        <w:rPr>
          <w:rFonts w:ascii="Times New Roman" w:hAnsi="Times New Roman"/>
          <w:i/>
          <w:szCs w:val="24"/>
          <w:lang w:val="en-GB"/>
        </w:rPr>
        <w:t>quantum</w:t>
      </w:r>
      <w:r w:rsidRPr="00E53A9D">
        <w:rPr>
          <w:rFonts w:ascii="Times New Roman" w:hAnsi="Times New Roman"/>
          <w:szCs w:val="24"/>
          <w:lang w:val="en-GB"/>
        </w:rPr>
        <w:t xml:space="preserve"> revolution, after a humanization of science brought about by the collapse of vulgar determinism through thinkers such as Marx and Freud, it became impossible to live believing in the modernist paradigm dominated by scientism and positivism – corruptions of enlightenment.  The dialogical movement around different practices, including the intellectual life, brought us in contact with new views about human relations and the physical and natural world, showing how complex, non-linear, intra- and interconnected, and systemic the relations among nature, society and human beings are.  Linear thinking was increasingly replaced by thinking in terms of network, non-linear, </w:t>
      </w:r>
      <w:proofErr w:type="spellStart"/>
      <w:r w:rsidRPr="00E53A9D">
        <w:rPr>
          <w:rFonts w:ascii="Times New Roman" w:hAnsi="Times New Roman"/>
          <w:szCs w:val="24"/>
          <w:lang w:val="en-GB"/>
        </w:rPr>
        <w:t>heterarchical</w:t>
      </w:r>
      <w:proofErr w:type="spellEnd"/>
      <w:r w:rsidRPr="00E53A9D">
        <w:rPr>
          <w:rFonts w:ascii="Times New Roman" w:hAnsi="Times New Roman"/>
          <w:szCs w:val="24"/>
          <w:lang w:val="en-GB"/>
        </w:rPr>
        <w:t xml:space="preserve">, fractal, and chaotic paradigms. </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The human being stops feeling strange in the world that s/he lives in when s/he comes to know that the world, and the scientific attitude in the world, is not about mere contemplation, but about the movement of social constructions. We now understand how the interactions of human beings are engaged in constituting and reconstituting the world; we have even come to develop a more empirically grounded understanding of what science is (through the development of science studies since the late 1960s).  We can see how these developments arise out of the intersections of new configurations of history, culture, and individual biographies.</w:t>
      </w:r>
    </w:p>
    <w:p w:rsidR="003B0F9F" w:rsidRPr="00E53A9D"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 xml:space="preserve">The </w:t>
      </w:r>
      <w:r w:rsidRPr="00E53A9D">
        <w:rPr>
          <w:rFonts w:ascii="Times New Roman" w:hAnsi="Times New Roman"/>
          <w:i/>
          <w:szCs w:val="24"/>
          <w:lang w:val="en-GB"/>
        </w:rPr>
        <w:t>materia prima</w:t>
      </w:r>
      <w:r w:rsidRPr="00E53A9D">
        <w:rPr>
          <w:rFonts w:ascii="Times New Roman" w:hAnsi="Times New Roman"/>
          <w:szCs w:val="24"/>
          <w:lang w:val="en-GB"/>
        </w:rPr>
        <w:t xml:space="preserve"> of science is in the ecological environment where social and cultural practices transform it, in its composition, via productive forces and the relations of production. This is the mathematics that we are addressing in this paper: the mathematics of Action that is removing all possibilities of working with mathematics in a Platonic way, in closed systems; while not forgetting the mathematics of Reaction, the mathematics that is the inhibiting agent of ‘justice’.</w:t>
      </w:r>
    </w:p>
    <w:p w:rsidR="003B0F9F" w:rsidRPr="00E53A9D"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 xml:space="preserve">We are living in a moment where no conflict has a regional character and no responsibility has a limited character.  Human </w:t>
      </w:r>
      <w:proofErr w:type="gramStart"/>
      <w:r w:rsidRPr="00E53A9D">
        <w:rPr>
          <w:rFonts w:ascii="Times New Roman" w:hAnsi="Times New Roman"/>
          <w:szCs w:val="24"/>
          <w:lang w:val="en-GB"/>
        </w:rPr>
        <w:t>beings – social through and through it is</w:t>
      </w:r>
      <w:proofErr w:type="gramEnd"/>
      <w:r w:rsidRPr="00E53A9D">
        <w:rPr>
          <w:rFonts w:ascii="Times New Roman" w:hAnsi="Times New Roman"/>
          <w:szCs w:val="24"/>
          <w:lang w:val="en-GB"/>
        </w:rPr>
        <w:t xml:space="preserve"> important to remember at every moment - are in the centre of the universe, and at the same time the main authors of history. They cannot exempt themselves from this authorial responsibility. We have become implicated in the big contestations of the world from the moment of discovering that we are thermodynamic systems as well as biological and social systems.  This multi-systemic understanding simultaneously renders us actively and passively present in the totality of that which is the Earth.</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In this indubitable commitment, pure mathematics appears as an excluding factor, as a boundary, not permitting the engagement of all human beings. However, in this conception, mathematics is seen as the language of the world; it is a tool to communicate that must belong to all. We understand that for mathematics to be a common tool it is first necessary to recognize the mathematics that exists inside the different cultures around the world. It goes beyond recognition alone though.   It is necessary to think of mathematics as more than an Occidental imposition, more than Euclidian and non-Euclidian ways, more than the mathematician’s way.   To think about how deeply politics, education, and other social factors are implicated in mathematical work and mathematical knowledge, and how modern mathematics is itself a social institution, a social problem in a modern society, is a perspective that is focussed on transforming ways of living, alongside our social relationships, and the values that are evident in society at large.</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lastRenderedPageBreak/>
        <w:tab/>
      </w:r>
      <w:r w:rsidRPr="00E53A9D">
        <w:rPr>
          <w:rFonts w:ascii="Times New Roman" w:hAnsi="Times New Roman"/>
          <w:szCs w:val="24"/>
          <w:lang w:val="en-GB"/>
        </w:rPr>
        <w:t xml:space="preserve">Mathematics is present in all cultures as techniques applied to solve problems, in a dialogical movement between the two basic forms that problems take: traditionally, these forms are considered concrete and abstract </w:t>
      </w:r>
      <w:proofErr w:type="gramStart"/>
      <w:r w:rsidRPr="00E53A9D">
        <w:rPr>
          <w:rFonts w:ascii="Times New Roman" w:hAnsi="Times New Roman"/>
          <w:szCs w:val="24"/>
          <w:lang w:val="en-GB"/>
        </w:rPr>
        <w:t>Both</w:t>
      </w:r>
      <w:proofErr w:type="gramEnd"/>
      <w:r w:rsidRPr="00E53A9D">
        <w:rPr>
          <w:rFonts w:ascii="Times New Roman" w:hAnsi="Times New Roman"/>
          <w:szCs w:val="24"/>
          <w:lang w:val="en-GB"/>
        </w:rPr>
        <w:t xml:space="preserve"> types embody social problems. It is an exercise to show how mathematics is a social construction and how it is a constructor of the social. Giving a focus to the sociological materialism of mathematics offers a way of making the mathematics of everybody visible and accessible to everybody.  As we are a complement of each other, our mathematics is a complement of the mathematics of the other.  It is important to realize immediately that the distinction between concrete and abstract is really a distinction between two different kinds of concreteness.  A materialist sociology of abstraction reveals it to be the form of concreteness found in highly professionalized intellectual work.  We must escape the idea of “abstractions,” an idea that is a companion and surrogate for “purity;” and wherever we find the “abstract” and the “pure” there also we find the danger of falling into the trap of believing in supernatural and transcendental realities. </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Pure mathematics is </w:t>
      </w:r>
      <w:proofErr w:type="gramStart"/>
      <w:r w:rsidRPr="00E53A9D">
        <w:rPr>
          <w:rFonts w:ascii="Times New Roman" w:hAnsi="Times New Roman"/>
          <w:szCs w:val="24"/>
          <w:lang w:val="en-GB"/>
        </w:rPr>
        <w:t>One</w:t>
      </w:r>
      <w:proofErr w:type="gramEnd"/>
      <w:r w:rsidRPr="00E53A9D">
        <w:rPr>
          <w:rFonts w:ascii="Times New Roman" w:hAnsi="Times New Roman"/>
          <w:szCs w:val="24"/>
          <w:lang w:val="en-GB"/>
        </w:rPr>
        <w:t xml:space="preserve">; it is the only mathematics recognized as scientific in the Occidental world and across its spheres of influence. In parallel, each cultural group has different techniques to solve their problems, establishing what some authors have called different mathematics, in a plural sense. The autonomy of their branches is relative and its relativity is associated with the social constructions of each cultural group.  This vision is captured by a vulgar version of ethnomathematics.  A sophisticated ethnomathematics realizes that all mathematics </w:t>
      </w:r>
      <w:proofErr w:type="gramStart"/>
      <w:r w:rsidRPr="00E53A9D">
        <w:rPr>
          <w:rFonts w:ascii="Times New Roman" w:hAnsi="Times New Roman"/>
          <w:szCs w:val="24"/>
          <w:lang w:val="en-GB"/>
        </w:rPr>
        <w:t>are</w:t>
      </w:r>
      <w:proofErr w:type="gramEnd"/>
      <w:r w:rsidRPr="00E53A9D">
        <w:rPr>
          <w:rFonts w:ascii="Times New Roman" w:hAnsi="Times New Roman"/>
          <w:szCs w:val="24"/>
          <w:lang w:val="en-GB"/>
        </w:rPr>
        <w:t xml:space="preserve"> ethnomathematics.  </w:t>
      </w:r>
    </w:p>
    <w:p w:rsidR="003B0F9F" w:rsidRPr="00223E9A" w:rsidRDefault="003B0F9F" w:rsidP="00396A24">
      <w:pPr>
        <w:pStyle w:val="NoSpacing"/>
        <w:jc w:val="both"/>
        <w:rPr>
          <w:rFonts w:ascii="Times New Roman" w:hAnsi="Times New Roman"/>
          <w:szCs w:val="24"/>
          <w:u w:val="single"/>
          <w:lang w:val="en-GB"/>
        </w:rPr>
      </w:pPr>
    </w:p>
    <w:p w:rsidR="003B0F9F" w:rsidRPr="00223E9A" w:rsidRDefault="003B0F9F" w:rsidP="00396A24">
      <w:pPr>
        <w:pStyle w:val="NoSpacing"/>
        <w:jc w:val="both"/>
        <w:rPr>
          <w:rFonts w:ascii="Times New Roman" w:hAnsi="Times New Roman"/>
          <w:szCs w:val="24"/>
          <w:u w:val="single"/>
          <w:lang w:val="en-GB"/>
        </w:rPr>
      </w:pPr>
      <w:r w:rsidRPr="00F31C87">
        <w:rPr>
          <w:rFonts w:ascii="Times New Roman" w:hAnsi="Times New Roman"/>
          <w:szCs w:val="24"/>
          <w:u w:val="single"/>
          <w:lang w:val="en-GB"/>
        </w:rPr>
        <w:t>The Voice of the Sociology of Mathematics</w:t>
      </w:r>
    </w:p>
    <w:p w:rsidR="003B0F9F" w:rsidRDefault="003B0F9F" w:rsidP="00396A24">
      <w:pPr>
        <w:pStyle w:val="NoSpacing"/>
        <w:ind w:firstLine="720"/>
        <w:jc w:val="both"/>
        <w:rPr>
          <w:rFonts w:ascii="Times New Roman" w:hAnsi="Times New Roman"/>
          <w:szCs w:val="24"/>
          <w:lang w:val="en-GB"/>
        </w:rPr>
      </w:pPr>
      <w:r w:rsidRPr="00E53A9D">
        <w:rPr>
          <w:rFonts w:ascii="Times New Roman" w:hAnsi="Times New Roman"/>
          <w:szCs w:val="24"/>
          <w:lang w:val="en-GB"/>
        </w:rPr>
        <w:t xml:space="preserve">The voice of the Sociology of Mathematics is based on bringing forward Durkheim’s discovery that society is real as an ensemble of social relations.  Like any discovery, this one makes what was invisible visible, but not to everyone immediately and with transparency.  In any case, it is these very relations that constitute a space of positions.  We have to notice that the positions are internal and external to each other, defining proximity to, neighbourhood with, or distance from each other and also their relative position: if they are above or below or in between, or in the middle. Sociology, in its objectivist moment, is a social topology, an analysis </w:t>
      </w:r>
      <w:r w:rsidRPr="00E53A9D">
        <w:rPr>
          <w:rFonts w:ascii="Times New Roman" w:hAnsi="Times New Roman"/>
          <w:i/>
          <w:szCs w:val="24"/>
          <w:lang w:val="en-GB"/>
        </w:rPr>
        <w:t>situs</w:t>
      </w:r>
      <w:r w:rsidRPr="00E53A9D">
        <w:rPr>
          <w:rFonts w:ascii="Times New Roman" w:hAnsi="Times New Roman"/>
          <w:szCs w:val="24"/>
          <w:lang w:val="en-GB"/>
        </w:rPr>
        <w:t xml:space="preserve"> as this new branch of mathematics was called in Leibniz's time, that is, an analysis of relative positions and of objective relations between these positions. </w:t>
      </w:r>
    </w:p>
    <w:p w:rsidR="003B0F9F" w:rsidRPr="00E53A9D" w:rsidRDefault="003B0F9F" w:rsidP="00396A24">
      <w:pPr>
        <w:pStyle w:val="NoSpacing"/>
        <w:jc w:val="both"/>
        <w:rPr>
          <w:rFonts w:ascii="Times New Roman" w:hAnsi="Times New Roman"/>
          <w:szCs w:val="24"/>
          <w:lang w:val="en-GB"/>
        </w:rPr>
      </w:pPr>
    </w:p>
    <w:p w:rsidR="003B0F9F" w:rsidRDefault="003B0F9F" w:rsidP="00396A24">
      <w:pPr>
        <w:pStyle w:val="NoSpacing"/>
        <w:jc w:val="both"/>
        <w:rPr>
          <w:rFonts w:ascii="Times New Roman" w:hAnsi="Times New Roman"/>
          <w:b/>
          <w:szCs w:val="24"/>
          <w:lang w:val="en-GB"/>
        </w:rPr>
      </w:pPr>
      <w:r w:rsidRPr="0080452E">
        <w:rPr>
          <w:rFonts w:ascii="Times New Roman" w:hAnsi="Times New Roman"/>
          <w:b/>
          <w:szCs w:val="24"/>
          <w:lang w:val="en-GB"/>
        </w:rPr>
        <w:t>Part II</w:t>
      </w:r>
      <w:r>
        <w:rPr>
          <w:rFonts w:ascii="Times New Roman" w:hAnsi="Times New Roman"/>
          <w:b/>
          <w:szCs w:val="24"/>
          <w:lang w:val="en-GB"/>
        </w:rPr>
        <w:t>.</w:t>
      </w:r>
      <w:r w:rsidRPr="0080452E">
        <w:rPr>
          <w:rFonts w:ascii="Times New Roman" w:hAnsi="Times New Roman"/>
          <w:b/>
          <w:szCs w:val="24"/>
          <w:lang w:val="en-GB"/>
        </w:rPr>
        <w:t xml:space="preserve"> Postmodernism and the Sociology of Mathematics: Against Essentialism and the Platonic Posture</w:t>
      </w:r>
    </w:p>
    <w:p w:rsidR="003B0F9F" w:rsidRPr="0080452E" w:rsidRDefault="003B0F9F" w:rsidP="00396A24">
      <w:pPr>
        <w:pStyle w:val="NoSpacing"/>
        <w:jc w:val="both"/>
        <w:rPr>
          <w:rFonts w:ascii="Times New Roman" w:hAnsi="Times New Roman"/>
          <w:b/>
          <w:szCs w:val="24"/>
          <w:lang w:val="en-GB"/>
        </w:rPr>
      </w:pPr>
    </w:p>
    <w:p w:rsidR="003B0F9F" w:rsidRPr="0080452E" w:rsidRDefault="003B0F9F" w:rsidP="00396A24">
      <w:pPr>
        <w:pStyle w:val="NoSpacing"/>
        <w:jc w:val="both"/>
        <w:rPr>
          <w:rFonts w:ascii="Times New Roman" w:hAnsi="Times New Roman"/>
          <w:b/>
          <w:szCs w:val="24"/>
          <w:lang w:val="en-GB"/>
        </w:rPr>
      </w:pPr>
      <w:r>
        <w:rPr>
          <w:rFonts w:ascii="Times New Roman" w:hAnsi="Times New Roman"/>
          <w:b/>
          <w:szCs w:val="24"/>
          <w:lang w:val="en-GB"/>
        </w:rPr>
        <w:t xml:space="preserve">2. </w:t>
      </w:r>
      <w:r w:rsidRPr="0080452E">
        <w:rPr>
          <w:rFonts w:ascii="Times New Roman" w:hAnsi="Times New Roman"/>
          <w:b/>
          <w:szCs w:val="24"/>
          <w:lang w:val="en-GB"/>
        </w:rPr>
        <w:t xml:space="preserve">Learning </w:t>
      </w:r>
      <w:proofErr w:type="gramStart"/>
      <w:r w:rsidRPr="0080452E">
        <w:rPr>
          <w:rFonts w:ascii="Times New Roman" w:hAnsi="Times New Roman"/>
          <w:b/>
          <w:szCs w:val="24"/>
          <w:lang w:val="en-GB"/>
        </w:rPr>
        <w:t>As</w:t>
      </w:r>
      <w:proofErr w:type="gramEnd"/>
      <w:r w:rsidRPr="0080452E">
        <w:rPr>
          <w:rFonts w:ascii="Times New Roman" w:hAnsi="Times New Roman"/>
          <w:b/>
          <w:szCs w:val="24"/>
          <w:lang w:val="en-GB"/>
        </w:rPr>
        <w:t xml:space="preserve"> Practice and Discourse</w:t>
      </w:r>
    </w:p>
    <w:p w:rsidR="003B0F9F" w:rsidRPr="00E53A9D"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Various trends in contemporary thought have elevated social practice and discourse to the centre of how we think about the learning process.  They have given us a new paradigm of the learning process. S</w:t>
      </w:r>
      <w:r w:rsidRPr="00E53A9D">
        <w:rPr>
          <w:rFonts w:ascii="Times New Roman" w:hAnsi="Times New Roman"/>
          <w:szCs w:val="24"/>
        </w:rPr>
        <w:t xml:space="preserve">ocial things (social facts) like language, knowledge, power, symbols and beliefs coexist in the learning process. </w:t>
      </w:r>
      <w:r w:rsidRPr="00E53A9D">
        <w:rPr>
          <w:rFonts w:ascii="Times New Roman" w:hAnsi="Times New Roman"/>
          <w:szCs w:val="24"/>
          <w:lang w:val="en-GB"/>
        </w:rPr>
        <w:t xml:space="preserve"> The learning process can be viewed as a structure in motion in the context of time, space, and society.  Learning networks are a part of the complex whole that is society and culture.  We note that conceiving social life in terms of networks as opposed to hierarchies is one of the trends we see in contemporary thought and in the mathematics education literature (e.g., Burton, 1999).</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Learning is a social fact. This means in part that at any moment it is embedded in and reflects and reflects on a social formation.   In classical terms, we could now </w:t>
      </w:r>
      <w:r w:rsidRPr="00E53A9D">
        <w:rPr>
          <w:rFonts w:ascii="Times New Roman" w:hAnsi="Times New Roman"/>
          <w:szCs w:val="24"/>
          <w:lang w:val="en-GB"/>
        </w:rPr>
        <w:lastRenderedPageBreak/>
        <w:t>discuss the dilemma of the individual in society.  In more contemporary terms, we are faced with the agency/structure problem.  How does “free will” fare under sociological scrutiny?  It fares differently for different sociologists.  For the moment, we can adopt a moderate position given the debates among equally formidable scholars.  Let us then focus on the tension that exists in the classroom as a context for playing out the tendency, on the one hand, to assign agency to students and teachers but within a structure of power that diminishes student agency and elevates the agency of teachers.  On the other hand, we are faced with the social force of a total institution to impose constraints on what is possible and what can be imagined as possible by teachers and students alike.  We have available to us many concepts to bring order to these tensions, such as Althusser’s notion of interpellation, Bourdieu’s habitus concept, and Giddens’ structuration theory.  From all of these developments, we can take the lesson that the student and the teacher (as individual, person, agent, or subject) is not given in some simple sense.  Whether we turn to ideology or the straightforward power of total institutions, persons’ are constitutively their roles (or behavioural repertoires) as specified in practice and discourse.  We go to school and become teachers and students.</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The individual moves into an ideology or a structure that is a condition for his/her formation as a subject.  When s/he does this, s/he becomes a function of the modes and forms of production manifested in the school as institution and context.  At the same time, the ideology imposes on the individual the illusion of autonomy.  </w:t>
      </w:r>
    </w:p>
    <w:p w:rsidR="003B0F9F"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 xml:space="preserve">Cultural-historical movements and moments constitute the social formations that give form to social practices and discourses. It is within social formations that social things are incorporated and constituted as social realities.  Human beings are never just interacting biological organisms but rather participants in an intense series of interaction ritual chains and </w:t>
      </w:r>
      <w:proofErr w:type="gramStart"/>
      <w:r w:rsidRPr="00E53A9D">
        <w:rPr>
          <w:rFonts w:ascii="Times New Roman" w:hAnsi="Times New Roman"/>
          <w:szCs w:val="24"/>
          <w:lang w:val="en-GB"/>
        </w:rPr>
        <w:t>an ecology</w:t>
      </w:r>
      <w:proofErr w:type="gramEnd"/>
      <w:r w:rsidRPr="00E53A9D">
        <w:rPr>
          <w:rFonts w:ascii="Times New Roman" w:hAnsi="Times New Roman"/>
          <w:szCs w:val="24"/>
          <w:lang w:val="en-GB"/>
        </w:rPr>
        <w:t xml:space="preserve"> of face-to-face interactions (Collins, 2005).  Selves are constituted in relation to “Others” in a mutually defining and re-defining process.  We construct and reconstruct ourselves and each other in our moment-to-moment, day-to-day interactions.  We are also constituted in relation to a natural order.  In order to avoid the paradoxes and inconsistencies that can arise in this sort of thinking, we must be clear about society and nature as coaeval unfoldings on the stage of the evolutionary-devolutionary process.  We are, then, not simply connected with time, space, and society but literally and materially constituted of time, space, and society.  We are now ready to consider all this and to clarify it in the terms linked to the ideas of Emile Durkheim.</w:t>
      </w:r>
    </w:p>
    <w:p w:rsidR="003B0F9F" w:rsidRPr="00E53A9D" w:rsidRDefault="003B0F9F" w:rsidP="00396A24">
      <w:pPr>
        <w:pStyle w:val="NoSpacing"/>
        <w:jc w:val="both"/>
        <w:rPr>
          <w:rFonts w:ascii="Times New Roman" w:hAnsi="Times New Roman"/>
          <w:szCs w:val="24"/>
          <w:lang w:val="en-GB"/>
        </w:rPr>
      </w:pPr>
    </w:p>
    <w:p w:rsidR="003B0F9F" w:rsidRDefault="003B0F9F" w:rsidP="00396A24">
      <w:pPr>
        <w:pStyle w:val="NoSpacing"/>
        <w:jc w:val="both"/>
        <w:rPr>
          <w:rFonts w:ascii="Times New Roman" w:hAnsi="Times New Roman"/>
          <w:b/>
          <w:szCs w:val="24"/>
          <w:lang w:val="en-GB"/>
        </w:rPr>
      </w:pPr>
      <w:r>
        <w:rPr>
          <w:rFonts w:ascii="Times New Roman" w:hAnsi="Times New Roman"/>
          <w:b/>
          <w:bCs/>
          <w:szCs w:val="24"/>
          <w:lang w:val="en-GB"/>
        </w:rPr>
        <w:br w:type="page"/>
      </w:r>
      <w:r>
        <w:rPr>
          <w:rFonts w:ascii="Times New Roman" w:hAnsi="Times New Roman"/>
          <w:b/>
          <w:bCs/>
          <w:szCs w:val="24"/>
          <w:lang w:val="en-GB"/>
        </w:rPr>
        <w:lastRenderedPageBreak/>
        <w:t>2.1</w:t>
      </w:r>
      <w:r w:rsidRPr="0080452E">
        <w:rPr>
          <w:rFonts w:ascii="Times New Roman" w:hAnsi="Times New Roman"/>
          <w:b/>
          <w:bCs/>
          <w:szCs w:val="24"/>
          <w:lang w:val="en-GB"/>
        </w:rPr>
        <w:t>The Reality of Society</w:t>
      </w:r>
      <w:r w:rsidRPr="0080452E">
        <w:rPr>
          <w:rFonts w:ascii="Times New Roman" w:hAnsi="Times New Roman"/>
          <w:b/>
          <w:szCs w:val="24"/>
          <w:lang w:val="en-GB"/>
        </w:rPr>
        <w:t xml:space="preserve"> </w:t>
      </w:r>
    </w:p>
    <w:p w:rsidR="003B0F9F" w:rsidRPr="0080452E" w:rsidRDefault="003B0F9F" w:rsidP="00396A24">
      <w:pPr>
        <w:pStyle w:val="NoSpacing"/>
        <w:jc w:val="both"/>
        <w:rPr>
          <w:rFonts w:ascii="Times New Roman" w:hAnsi="Times New Roman"/>
          <w:b/>
          <w:szCs w:val="24"/>
          <w:lang w:val="en-GB"/>
        </w:rPr>
      </w:pP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There is always a danger when we hook our wagon to a star – to an icon of our field – Einstein in physics, Foucault in history, Marx in political economy.  The danger is multi-fold: we must fight the problem of translation in some cases, more often the conflicting interpretations among readers; we must be alert to the threat of anachronistic and Whig readings.  And we must finally be cautious about falling prey to hero worship.  All of these dangers confront us when we tie our wagon, as we do now, to Emile Durkheim.  The rationale for doing this is that we are still in a very real sense in the world of classical social theory; we are still the students of the era that produced Marx, Weber, and Durkheim, deStael, Salome, and Martineau – we are not yet their children.  Sociologists in particular are still followers and leaders in Durkheim’s ways.  He has much to teach us about what sociology is in the first place, and many resources at his disposal that can be useful in addressing the flaws and fallacies in postmodernism concerning the nature of truth and objectivity.  So if we make ourselves Durkheimians here, we do so with sufficient self-consciousness to keep the dangers mentioned above in the forefront of our thoughts.  This will also alert the reader to what we hope to achieve by following this explicitly Durkheimian path.</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We want to avoid discussions about what Durkheim “really” said or meant.  We invoke Durkheim in the anti-essentialist spirit of this paper.  At most we want to claim that Durkheim has inspired us, and pushed us in certain directions.  We do claim that Durkheim was central to establishing sociology as an anti-essentialist, anti-transcendental, anti-immanent, and anti-psychologistic discipline.  Indeed, the classical tradition in social theory as it unfolds from the 1840s on is in fact a Copernican social science revolution, a movement to reject transcendentalism, immanentism, and psychologism.</w:t>
      </w:r>
      <w:r w:rsidRPr="00E53A9D">
        <w:rPr>
          <w:rStyle w:val="FootnoteReference"/>
          <w:rFonts w:ascii="Times New Roman" w:hAnsi="Times New Roman"/>
          <w:szCs w:val="24"/>
          <w:lang w:val="en-GB"/>
        </w:rPr>
        <w:footnoteReference w:id="4"/>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Durkheim (1912/1995: 223) discusses the source of the experience that religious (or, one could add, spiritual and mystical) feelings are “outside” of or “inside” us and thus the origin of the sense of transcendence and/or immanence.  This is an error of reference, and one that is still made in our own time by some of our most imaginative, intelligent, and creative intellectuals and scholars.  The mistake is a consequence of not recognizing the social level of our existence, society </w:t>
      </w:r>
      <w:r w:rsidRPr="00E53A9D">
        <w:rPr>
          <w:rFonts w:ascii="Times New Roman" w:hAnsi="Times New Roman"/>
          <w:i/>
          <w:szCs w:val="24"/>
          <w:lang w:val="en-GB"/>
        </w:rPr>
        <w:t>sui generis</w:t>
      </w:r>
      <w:r w:rsidRPr="00E53A9D">
        <w:rPr>
          <w:rFonts w:ascii="Times New Roman" w:hAnsi="Times New Roman"/>
          <w:szCs w:val="24"/>
          <w:lang w:val="en-GB"/>
        </w:rPr>
        <w:t xml:space="preserve">. The continuing defense of Platonic mathematics repeats this same error. </w:t>
      </w:r>
      <w:r>
        <w:rPr>
          <w:rFonts w:ascii="Times New Roman" w:hAnsi="Times New Roman"/>
          <w:szCs w:val="24"/>
          <w:lang w:val="en-GB"/>
        </w:rPr>
        <w:tab/>
      </w:r>
      <w:r w:rsidRPr="00E53A9D">
        <w:rPr>
          <w:rFonts w:ascii="Times New Roman" w:hAnsi="Times New Roman"/>
          <w:szCs w:val="24"/>
          <w:lang w:val="en-GB"/>
        </w:rPr>
        <w:t xml:space="preserve">Mathematicians and logicians who cannot ground their experiences of the certainty and indubitability of their results locate them outside of society, history, and culture.  And of course, they often find the sources of their products in their own individuality, their own creativity, their own “genius.”  The general problem here is the problem of the locus of abstract concepts.  Durkheim deals with this by linking the sociological grounding of religion and the gods with the sociological grounding of logical concepts. It is important to stress that Durkheim does not deny the reality or the significance of the experience of transcendence.  People really do have experiences that come from “out there.” The problem is that the “out there” surrounds them; it is society, and not some extra-terrestrial, extra-sociocultural realm.  Immanence, the sense that things are coming from “inside” us, can also in the end be </w:t>
      </w:r>
      <w:r w:rsidRPr="00E53A9D">
        <w:rPr>
          <w:rFonts w:ascii="Times New Roman" w:hAnsi="Times New Roman"/>
          <w:szCs w:val="24"/>
          <w:lang w:val="en-GB"/>
        </w:rPr>
        <w:lastRenderedPageBreak/>
        <w:t>traced to society through, for example, the sociology of emotions.  The critique of immanence is also the critique of the ideas that we “are” our brains or our genes.</w:t>
      </w:r>
    </w:p>
    <w:p w:rsidR="003B0F9F"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The work of Durkheim has one major theme: that society is real and that the reality of society is the subject matter of sociology. He explores different aspects of this theme in his different works.</w:t>
      </w:r>
    </w:p>
    <w:p w:rsidR="003B0F9F" w:rsidRPr="00E53A9D" w:rsidRDefault="003B0F9F" w:rsidP="00396A24">
      <w:pPr>
        <w:pStyle w:val="NoSpacing"/>
        <w:jc w:val="both"/>
        <w:rPr>
          <w:rFonts w:ascii="Times New Roman" w:hAnsi="Times New Roman"/>
          <w:szCs w:val="24"/>
          <w:lang w:val="en-GB"/>
        </w:rPr>
      </w:pPr>
    </w:p>
    <w:p w:rsidR="003B0F9F" w:rsidRPr="0080452E" w:rsidRDefault="003B0F9F" w:rsidP="00396A24">
      <w:pPr>
        <w:pStyle w:val="NoSpacing"/>
        <w:jc w:val="both"/>
        <w:rPr>
          <w:rFonts w:ascii="Times New Roman" w:hAnsi="Times New Roman"/>
          <w:b/>
          <w:szCs w:val="24"/>
          <w:lang w:val="en-GB"/>
        </w:rPr>
      </w:pPr>
      <w:r w:rsidRPr="0080452E">
        <w:rPr>
          <w:rFonts w:ascii="Times New Roman" w:hAnsi="Times New Roman"/>
          <w:b/>
          <w:szCs w:val="24"/>
          <w:lang w:val="en-GB"/>
        </w:rPr>
        <w:t>2.2 Durkheim, Rousseau and Social Being</w:t>
      </w:r>
    </w:p>
    <w:p w:rsidR="003B0F9F" w:rsidRPr="00E53A9D" w:rsidRDefault="003B0F9F" w:rsidP="00396A24">
      <w:pPr>
        <w:pStyle w:val="NoSpacing"/>
        <w:jc w:val="both"/>
        <w:rPr>
          <w:rFonts w:ascii="Times New Roman" w:hAnsi="Times New Roman"/>
          <w:szCs w:val="24"/>
          <w:lang w:val="en-GB"/>
        </w:rPr>
      </w:pPr>
    </w:p>
    <w:p w:rsidR="003B0F9F" w:rsidRPr="00E53A9D" w:rsidRDefault="003B0F9F" w:rsidP="00396A24">
      <w:pPr>
        <w:pStyle w:val="NoSpacing"/>
        <w:jc w:val="both"/>
        <w:rPr>
          <w:rFonts w:ascii="Times New Roman" w:hAnsi="Times New Roman"/>
          <w:szCs w:val="24"/>
          <w:lang w:val="en-GB"/>
        </w:rPr>
      </w:pPr>
      <w:r>
        <w:rPr>
          <w:rFonts w:ascii="Times New Roman" w:hAnsi="Times New Roman"/>
          <w:bCs/>
          <w:szCs w:val="24"/>
          <w:lang w:val="en-GB"/>
        </w:rPr>
        <w:tab/>
      </w:r>
      <w:r w:rsidRPr="00E53A9D">
        <w:rPr>
          <w:rFonts w:ascii="Times New Roman" w:hAnsi="Times New Roman"/>
          <w:bCs/>
          <w:szCs w:val="24"/>
          <w:lang w:val="en-GB"/>
        </w:rPr>
        <w:t xml:space="preserve">Durkheim did a critical reading of Rousseau’s </w:t>
      </w:r>
      <w:r w:rsidRPr="00E53A9D">
        <w:rPr>
          <w:rFonts w:ascii="Times New Roman" w:hAnsi="Times New Roman"/>
          <w:bCs/>
          <w:i/>
          <w:szCs w:val="24"/>
          <w:lang w:val="en-GB"/>
        </w:rPr>
        <w:t xml:space="preserve">Social Contract </w:t>
      </w:r>
      <w:r w:rsidRPr="00E53A9D">
        <w:rPr>
          <w:rFonts w:ascii="Times New Roman" w:hAnsi="Times New Roman"/>
          <w:bCs/>
          <w:szCs w:val="24"/>
          <w:lang w:val="en-GB"/>
        </w:rPr>
        <w:t xml:space="preserve">and </w:t>
      </w:r>
      <w:r w:rsidRPr="00E53A9D">
        <w:rPr>
          <w:rFonts w:ascii="Times New Roman" w:hAnsi="Times New Roman"/>
          <w:szCs w:val="24"/>
          <w:lang w:val="en-GB"/>
        </w:rPr>
        <w:t xml:space="preserve">quite late in his career Durkheim gave lectures on Rousseau that show how the science of sociology develops out of philosophy.  To undertake this critical task, Durkheim grounded his argument in history to justify that a society does not have its origin in a social pact. The argument is given by the method of the sociologist. </w:t>
      </w:r>
    </w:p>
    <w:p w:rsidR="003B0F9F" w:rsidRPr="00E53A9D"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Rousseau, like some contemporary thinkers, tried to work out what society would be like if we imagined human beings stripped of their social characteristics.  He imagines a state of nature (Hobbes used this same introspective technique to arrive at the idea of an original state of “war against all”).  In such cases, society emerges as an “agreement” among free-ranging humans to get their act together.  Durkheim argues and demonstrates that humans are born already, always, and everywhere social. We are not going to develop this argument in detail here.  For now, we want to move directly to the problem of essentialism.</w:t>
      </w:r>
    </w:p>
    <w:p w:rsidR="003B0F9F" w:rsidRPr="00E53A9D"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 xml:space="preserve">In the most transparent sense, essentialism is “the failure to allow for variation” (Fuchs, 2001: 15).  Once, of course, we allow for variation, essentialism becomes a variety.   All social facts, including the claims of mathematicians and scientists, are constitutively social – in Durkheimian terms, concepts, ideas, theories, theorems, proofs, and logics are collective representations and collective elaborations.  Things are what they are because of their social and cultural dynamics in and through space and time; they are located, they are indexical.  This is the conclusion of most researchers in science studies and of some general social theorists (see, for example, Fuchs, 2001: 16).  Essentialism is characteristic of social networks defending their foundations or fundamental paradigms and ideologies.  Platonist mathematics is burdened by all of the fallacies of a social world in which the sociological imagination has not taken root.  It can only be defended if that sort of imagination is ignored.  The defense of Platonism, of the universality of facts and logic(s) is based on a world bounded by physics, chemistry, and biology.  Once “the social” is admitted, the defense systems evaporate.  </w:t>
      </w:r>
    </w:p>
    <w:p w:rsidR="003B0F9F"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Many “common sense</w:t>
      </w:r>
      <w:proofErr w:type="gramStart"/>
      <w:r w:rsidRPr="00E53A9D">
        <w:rPr>
          <w:rFonts w:ascii="Times New Roman" w:hAnsi="Times New Roman"/>
          <w:szCs w:val="24"/>
          <w:lang w:val="en-GB"/>
        </w:rPr>
        <w:t>“ claims</w:t>
      </w:r>
      <w:proofErr w:type="gramEnd"/>
      <w:r w:rsidRPr="00E53A9D">
        <w:rPr>
          <w:rFonts w:ascii="Times New Roman" w:hAnsi="Times New Roman"/>
          <w:szCs w:val="24"/>
          <w:lang w:val="en-GB"/>
        </w:rPr>
        <w:t xml:space="preserve"> are functions of a world without “the social.”  For example, consider “You cannot prove or disprove the existence of God.”  This is true within the boundaries of a world of physics, chemistry, and biology and “the” logic they give rise to</w:t>
      </w:r>
      <w:r w:rsidRPr="00E53A9D">
        <w:rPr>
          <w:rStyle w:val="FootnoteReference"/>
          <w:rFonts w:ascii="Times New Roman" w:hAnsi="Times New Roman"/>
          <w:szCs w:val="24"/>
          <w:lang w:val="en-GB"/>
        </w:rPr>
        <w:footnoteReference w:id="5"/>
      </w:r>
      <w:r w:rsidRPr="00E53A9D">
        <w:rPr>
          <w:rFonts w:ascii="Times New Roman" w:hAnsi="Times New Roman"/>
          <w:szCs w:val="24"/>
          <w:lang w:val="en-GB"/>
        </w:rPr>
        <w:t xml:space="preserve">.  However, once we admit “the social” into the landscape of our inquiries and methods, it becomes possible to explain what God is and to explain it in all its variety of manifestations from “God the father” to God as “ineffable spirit.”  It becomes possible in fact to prove (within a social science proof </w:t>
      </w:r>
      <w:r w:rsidRPr="00E53A9D">
        <w:rPr>
          <w:rFonts w:ascii="Times New Roman" w:hAnsi="Times New Roman"/>
          <w:szCs w:val="24"/>
          <w:lang w:val="en-GB"/>
        </w:rPr>
        <w:lastRenderedPageBreak/>
        <w:t xml:space="preserve">community) that there is/are no extra-terrestrial, non-material, super- or supra-natural, transcendental, </w:t>
      </w:r>
      <w:r>
        <w:rPr>
          <w:rFonts w:ascii="Times New Roman" w:hAnsi="Times New Roman"/>
          <w:szCs w:val="24"/>
          <w:lang w:val="en-GB"/>
        </w:rPr>
        <w:t xml:space="preserve">entities for which the terms God, god, or gods refer.  </w:t>
      </w:r>
      <w:r w:rsidRPr="00E53A9D">
        <w:rPr>
          <w:rFonts w:ascii="Times New Roman" w:hAnsi="Times New Roman"/>
          <w:szCs w:val="24"/>
          <w:lang w:val="en-GB"/>
        </w:rPr>
        <w:t xml:space="preserve">  </w:t>
      </w:r>
    </w:p>
    <w:p w:rsidR="003B0F9F" w:rsidRPr="00E53A9D" w:rsidRDefault="003B0F9F" w:rsidP="00396A24">
      <w:pPr>
        <w:pStyle w:val="NoSpacing"/>
        <w:jc w:val="both"/>
        <w:rPr>
          <w:rFonts w:ascii="Times New Roman" w:hAnsi="Times New Roman"/>
          <w:szCs w:val="24"/>
          <w:lang w:val="en-GB"/>
        </w:rPr>
      </w:pPr>
    </w:p>
    <w:p w:rsidR="003B0F9F" w:rsidRPr="0080452E" w:rsidRDefault="003B0F9F" w:rsidP="00396A24">
      <w:pPr>
        <w:pStyle w:val="NoSpacing"/>
        <w:jc w:val="both"/>
        <w:rPr>
          <w:rFonts w:ascii="Times New Roman" w:hAnsi="Times New Roman"/>
          <w:b/>
          <w:szCs w:val="24"/>
          <w:lang w:val="en-GB"/>
        </w:rPr>
      </w:pPr>
      <w:r w:rsidRPr="0080452E">
        <w:rPr>
          <w:rFonts w:ascii="Times New Roman" w:hAnsi="Times New Roman"/>
          <w:b/>
          <w:szCs w:val="24"/>
          <w:lang w:val="en-GB"/>
        </w:rPr>
        <w:t>2.3 Durkheim, the Division of Labour and Solidarity</w:t>
      </w:r>
    </w:p>
    <w:p w:rsidR="003B0F9F" w:rsidRPr="00E53A9D" w:rsidRDefault="003B0F9F" w:rsidP="00396A24">
      <w:pPr>
        <w:pStyle w:val="NoSpacing"/>
        <w:jc w:val="both"/>
        <w:rPr>
          <w:rFonts w:ascii="Times New Roman" w:hAnsi="Times New Roman"/>
          <w:szCs w:val="24"/>
          <w:lang w:val="en-GB"/>
        </w:rPr>
      </w:pPr>
    </w:p>
    <w:p w:rsidR="003B0F9F"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 xml:space="preserve">Durkheim insisted that social facts were not simply limited to ways of functioning (acting, thinking, feeling, etc.), but also extended to ways of being(the number, nature, and relations of the parts of a society, the size and geographical distribution of its population, the nature and extent of its communication networks, etc.). And furthermore, he claimed that ideas were also social facts.  This idea is the point of no return for the Platonic viewpoint.  It is also an important rejoinder to those critics of social </w:t>
      </w:r>
      <w:r w:rsidRPr="00F31C87">
        <w:rPr>
          <w:rFonts w:ascii="Times New Roman" w:hAnsi="Times New Roman"/>
          <w:szCs w:val="24"/>
          <w:lang w:val="en-GB"/>
        </w:rPr>
        <w:t>constructionism who argue that it implies or entails relativism (Durkheim: 1912/1995</w:t>
      </w:r>
      <w:r w:rsidRPr="00E53A9D">
        <w:rPr>
          <w:rFonts w:ascii="Times New Roman" w:hAnsi="Times New Roman"/>
          <w:szCs w:val="24"/>
          <w:lang w:val="en-GB"/>
        </w:rPr>
        <w:t>:  17-18):</w:t>
      </w:r>
    </w:p>
    <w:p w:rsidR="003B0F9F" w:rsidRPr="00E53A9D" w:rsidRDefault="003B0F9F" w:rsidP="00396A24">
      <w:pPr>
        <w:pStyle w:val="NoSpacing"/>
        <w:jc w:val="both"/>
        <w:rPr>
          <w:rFonts w:ascii="Times New Roman" w:hAnsi="Times New Roman"/>
          <w:szCs w:val="24"/>
          <w:lang w:val="en-GB"/>
        </w:rPr>
      </w:pPr>
    </w:p>
    <w:p w:rsidR="003B0F9F"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ab/>
        <w:t xml:space="preserve">The fact that the ideas of time, space, genus, cause, and personality are </w:t>
      </w:r>
      <w:r w:rsidRPr="00E53A9D">
        <w:rPr>
          <w:rFonts w:ascii="Times New Roman" w:hAnsi="Times New Roman"/>
          <w:szCs w:val="24"/>
          <w:lang w:val="en-GB"/>
        </w:rPr>
        <w:tab/>
        <w:t xml:space="preserve">constructed from social elements should not lead us to conclude that </w:t>
      </w:r>
      <w:r w:rsidRPr="00E53A9D">
        <w:rPr>
          <w:rFonts w:ascii="Times New Roman" w:hAnsi="Times New Roman"/>
          <w:szCs w:val="24"/>
          <w:lang w:val="en-GB"/>
        </w:rPr>
        <w:tab/>
        <w:t xml:space="preserve">they are stripped of all objective value.  Quite the contrary, their social </w:t>
      </w:r>
      <w:r w:rsidRPr="00E53A9D">
        <w:rPr>
          <w:rFonts w:ascii="Times New Roman" w:hAnsi="Times New Roman"/>
          <w:szCs w:val="24"/>
          <w:lang w:val="en-GB"/>
        </w:rPr>
        <w:tab/>
        <w:t xml:space="preserve">origin leads one indeed to suppose that they are not without foundation in </w:t>
      </w:r>
      <w:r w:rsidRPr="00E53A9D">
        <w:rPr>
          <w:rFonts w:ascii="Times New Roman" w:hAnsi="Times New Roman"/>
          <w:szCs w:val="24"/>
          <w:lang w:val="en-GB"/>
        </w:rPr>
        <w:tab/>
        <w:t xml:space="preserve">the </w:t>
      </w:r>
      <w:r w:rsidRPr="00E53A9D">
        <w:rPr>
          <w:rFonts w:ascii="Times New Roman" w:hAnsi="Times New Roman"/>
          <w:szCs w:val="24"/>
          <w:lang w:val="en-GB"/>
        </w:rPr>
        <w:tab/>
        <w:t>nature of things.</w:t>
      </w:r>
    </w:p>
    <w:p w:rsidR="003B0F9F" w:rsidRPr="00E53A9D" w:rsidRDefault="003B0F9F" w:rsidP="00396A24">
      <w:pPr>
        <w:pStyle w:val="NoSpacing"/>
        <w:jc w:val="both"/>
        <w:rPr>
          <w:rFonts w:ascii="Times New Roman" w:hAnsi="Times New Roman"/>
          <w:szCs w:val="24"/>
          <w:lang w:val="en-GB"/>
        </w:rPr>
      </w:pP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In parallel with this idea, Durkheim argues that the division of labour within modern society is a much broader issue than purely economic; it is the core </w:t>
      </w:r>
      <w:proofErr w:type="gramStart"/>
      <w:r w:rsidRPr="00E53A9D">
        <w:rPr>
          <w:rFonts w:ascii="Times New Roman" w:hAnsi="Times New Roman"/>
          <w:szCs w:val="24"/>
          <w:lang w:val="en-GB"/>
        </w:rPr>
        <w:t>consequence  –</w:t>
      </w:r>
      <w:proofErr w:type="gramEnd"/>
      <w:r w:rsidRPr="00E53A9D">
        <w:rPr>
          <w:rFonts w:ascii="Times New Roman" w:hAnsi="Times New Roman"/>
          <w:szCs w:val="24"/>
          <w:lang w:val="en-GB"/>
        </w:rPr>
        <w:t xml:space="preserve"> with individuality - of society’s need for a new form of solidarity – organic solidarity. The nature of solidarity changes as society becomes more divided. In this process, the essentialist view is challenged since social facts are implicated in all networks, structures or relations.  Let us be clear that social facts, while they challenge essentialism, do not violate natural laws and principles.  Durkheim was very clear about the fact that society is part of the natural order.  That order is diverse, and society is another plane of diversity, a complex diversity.  The division of labour and social solidarity give rise to variations in world views, movement of things and ideas, changes and contradictions in the value and status of things and ideas in different social groups.</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Essentialism has suffocated the social sciences but has lost some of its power in recent decades.   Platonism has nourished centuries of essentialism in mathematics, now finally succumbing to the efforts of sociologists and anthropologists of mathematics. </w:t>
      </w:r>
      <w:bookmarkStart w:id="0" w:name="18"/>
      <w:r w:rsidRPr="00E53A9D">
        <w:rPr>
          <w:rFonts w:ascii="Times New Roman" w:hAnsi="Times New Roman"/>
          <w:szCs w:val="24"/>
          <w:lang w:val="en-GB"/>
        </w:rPr>
        <w:t xml:space="preserve"> Admitting a Durkheimian concept of “the social” means nothing less than the end of Platonism in mathematics and God in society.</w:t>
      </w:r>
    </w:p>
    <w:p w:rsidR="003B0F9F" w:rsidRPr="00E53A9D" w:rsidRDefault="003B0F9F" w:rsidP="00396A24">
      <w:pPr>
        <w:pStyle w:val="NoSpacing"/>
        <w:jc w:val="both"/>
        <w:rPr>
          <w:rFonts w:ascii="Times New Roman" w:hAnsi="Times New Roman"/>
          <w:szCs w:val="24"/>
          <w:lang w:val="en-GB"/>
        </w:rPr>
      </w:pPr>
      <w:r w:rsidRPr="00E53A9D">
        <w:rPr>
          <w:rFonts w:ascii="Times New Roman" w:hAnsi="Times New Roman"/>
          <w:szCs w:val="24"/>
        </w:rPr>
        <w:t>So long as we allow ourselves to be deluded by the “transparent” claim that Gödel, Einstein, and Heisenberg have given us the three most important insights into who and what we are we will be stuck on a path of almost daily and almost universal suffering, and a world that can only promise more of the same without respite.  It is to Darwin, Marx, and Durkheim that we must turn for the more important insights.  We do great harm to ourselves and our planet if we rely on Gödel, Einstein, and Heisenberg for our self-image as persons and as a species.  We are, indeed, thermodynamic systems and we run at some level according to the laws of physics, biology, and chemistry.  But what we are above all is a social and a cultural thing, a society, a social being, a cultural entity sui generis.  We are, individually and collectively, social facts.</w:t>
      </w:r>
    </w:p>
    <w:bookmarkEnd w:id="0"/>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Dorothy Smith (1999) has argued that sociology has idolized a false objectivity in which the observer stands apart from the human being studied.  </w:t>
      </w:r>
      <w:r w:rsidRPr="00E53A9D">
        <w:rPr>
          <w:rFonts w:ascii="Times New Roman" w:hAnsi="Times New Roman"/>
          <w:szCs w:val="24"/>
          <w:lang w:val="en-GB"/>
        </w:rPr>
        <w:lastRenderedPageBreak/>
        <w:t>According to this author, there should be knowing society from within, building understanding from the location where personal experience rubs up against the fabric of social institutions. The process of globalization brings to sociology a global view over the interrelation between economic issues, hectic activities, ecological phenomena, political awareness, cultural trends, and information streams. The possibility of knowing society from within is grounded in this process; this process is becoming increasingly clear, a movement from the social to the social.</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According to Skovsmose (2005), in postmodernism the sense of being together and of sharing concerns with each other is a part of the globalisation process. But this author also alerts us to the dangers of this process as being irreversible, not transparent, and destructive. In preference to discussing the good and bad sides of globalization, we focus on one of the things that came out of sociology through globalization: studies about the relations between concentrated capital and mathematical knowledge. </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The senses of being together and sharing concerns in a postmodernist world opened up the possibility of clarifying a strong movement that is orientated around the concentration of capital, and that includes those who are excluded from this movement, who are without decent conditions of living  or even surviving.</w:t>
      </w:r>
    </w:p>
    <w:p w:rsidR="003B0F9F" w:rsidRPr="00E53A9D"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 xml:space="preserve">In this context, one role of the sociology of mathematics, among others, is to discuss how the concentration of capital is directly linked with knowledge about mathematical concepts: learning or constructing in the face of the necessity to survive. We want to draw attention to the social life of the mathematics studied in the sociology of mathematics.  The aim is to expose the power of </w:t>
      </w:r>
      <w:proofErr w:type="spellStart"/>
      <w:r w:rsidRPr="00E53A9D">
        <w:rPr>
          <w:rFonts w:ascii="Times New Roman" w:hAnsi="Times New Roman"/>
          <w:szCs w:val="24"/>
          <w:lang w:val="en-GB"/>
        </w:rPr>
        <w:t>corporification</w:t>
      </w:r>
      <w:proofErr w:type="spellEnd"/>
      <w:r w:rsidRPr="00E53A9D">
        <w:rPr>
          <w:rFonts w:ascii="Times New Roman" w:hAnsi="Times New Roman"/>
          <w:szCs w:val="24"/>
          <w:lang w:val="en-GB"/>
        </w:rPr>
        <w:t xml:space="preserve"> and the ethos of identification that the pure mathematical knowledge, with its models, representations and artefacts that emanate out of – or even inside – Occidental culture, exercise over the impure mathematical knowledges.  </w:t>
      </w:r>
      <w:proofErr w:type="gramStart"/>
      <w:r w:rsidRPr="00E53A9D">
        <w:rPr>
          <w:rFonts w:ascii="Times New Roman" w:hAnsi="Times New Roman"/>
          <w:szCs w:val="24"/>
          <w:lang w:val="en-GB"/>
        </w:rPr>
        <w:t>That power excludes, separates and even strangles the “impure” and by association the “other.”</w:t>
      </w:r>
      <w:proofErr w:type="gramEnd"/>
      <w:r w:rsidRPr="00E53A9D">
        <w:rPr>
          <w:rFonts w:ascii="Times New Roman" w:hAnsi="Times New Roman"/>
          <w:szCs w:val="24"/>
          <w:lang w:val="en-GB"/>
        </w:rPr>
        <w:t xml:space="preserve">    It is important to notice the social relations that cohabit with mathematical knowledge throughout the totality of practices and processes of human life. </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The sociology of mathematics has been an influential factor in mathematics education.  It has brought the role of impure mathematics to pure mathematics practices as an interaction among many other social facts, including economics and political and cultural acts. Cognisant of the complexity of human life that is manifest through our practices and discourses in mathematics learning networks, as a movement, this sociology of mathematics has caused two significant effects: it has introduced and then brokered the idea that “mathematics is for some people”.</w:t>
      </w:r>
    </w:p>
    <w:p w:rsidR="003B0F9F" w:rsidRPr="00E53A9D"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The creation of a sociological view about the process of mathematical knowledge, led by David Bloor and Sal Restivo, has been an important historical moment. In Math Worlds, Chapter Thirteen, Restivo presents a compelling discussion about the social life of mathematics.  Here, among many other points about the social construction of mathematics, Restivo (1993: 254) highlights a sociological story about mathematics:</w:t>
      </w:r>
    </w:p>
    <w:p w:rsidR="003B0F9F" w:rsidRPr="00AE173C" w:rsidRDefault="003B0F9F" w:rsidP="00396A24">
      <w:pPr>
        <w:pStyle w:val="NoSpacing"/>
        <w:jc w:val="both"/>
        <w:rPr>
          <w:rFonts w:ascii="Times New Roman" w:hAnsi="Times New Roman"/>
          <w:szCs w:val="24"/>
          <w:lang w:val="en-GB"/>
        </w:rPr>
      </w:pPr>
      <w:r w:rsidRPr="00E53A9D">
        <w:rPr>
          <w:rFonts w:ascii="Times New Roman" w:hAnsi="Times New Roman"/>
          <w:i/>
          <w:szCs w:val="24"/>
          <w:lang w:val="en-GB"/>
        </w:rPr>
        <w:tab/>
      </w:r>
      <w:r w:rsidRPr="00AE173C">
        <w:rPr>
          <w:rFonts w:ascii="Times New Roman" w:hAnsi="Times New Roman"/>
          <w:szCs w:val="24"/>
          <w:lang w:val="en-GB"/>
        </w:rPr>
        <w:t xml:space="preserve">Mathematical workers use tools, machines, techniques, and skills to transform </w:t>
      </w:r>
      <w:r w:rsidRPr="00AE173C">
        <w:rPr>
          <w:rFonts w:ascii="Times New Roman" w:hAnsi="Times New Roman"/>
          <w:szCs w:val="24"/>
          <w:lang w:val="en-GB"/>
        </w:rPr>
        <w:tab/>
        <w:t xml:space="preserve">raw materials into finished products. They work in mathematical “knowledge </w:t>
      </w:r>
      <w:r w:rsidRPr="00AE173C">
        <w:rPr>
          <w:rFonts w:ascii="Times New Roman" w:hAnsi="Times New Roman"/>
          <w:szCs w:val="24"/>
          <w:lang w:val="en-GB"/>
        </w:rPr>
        <w:tab/>
        <w:t xml:space="preserve">factories” as small as individuals and as large as research centers and </w:t>
      </w:r>
      <w:r w:rsidRPr="00AE173C">
        <w:rPr>
          <w:rFonts w:ascii="Times New Roman" w:hAnsi="Times New Roman"/>
          <w:szCs w:val="24"/>
          <w:lang w:val="en-GB"/>
        </w:rPr>
        <w:tab/>
        <w:t xml:space="preserve">worldwide networks. But whether the factory is an individual or a center, it is </w:t>
      </w:r>
      <w:r w:rsidRPr="00AE173C">
        <w:rPr>
          <w:rFonts w:ascii="Times New Roman" w:hAnsi="Times New Roman"/>
          <w:szCs w:val="24"/>
          <w:lang w:val="en-GB"/>
        </w:rPr>
        <w:tab/>
        <w:t xml:space="preserve">always part of a large network of human, material, and symbolic resources </w:t>
      </w:r>
      <w:r w:rsidRPr="00AE173C">
        <w:rPr>
          <w:rFonts w:ascii="Times New Roman" w:hAnsi="Times New Roman"/>
          <w:szCs w:val="24"/>
          <w:lang w:val="en-GB"/>
        </w:rPr>
        <w:tab/>
        <w:t>and interactions; it is always a social structure.</w:t>
      </w:r>
    </w:p>
    <w:p w:rsidR="003B0F9F" w:rsidRPr="00AE173C" w:rsidRDefault="003B0F9F" w:rsidP="00396A24">
      <w:pPr>
        <w:pStyle w:val="NoSpacing"/>
        <w:jc w:val="both"/>
        <w:rPr>
          <w:rFonts w:ascii="Times New Roman" w:hAnsi="Times New Roman"/>
          <w:szCs w:val="24"/>
          <w:lang w:val="en-GB"/>
        </w:rPr>
      </w:pP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Mathematical workers produce mathematical objects (Restivo 1993: 254).  The mathematical practices of the human being are work; </w:t>
      </w:r>
      <w:r w:rsidRPr="00E53A9D">
        <w:rPr>
          <w:rFonts w:ascii="Times New Roman" w:hAnsi="Times New Roman"/>
          <w:szCs w:val="24"/>
          <w:u w:val="single"/>
          <w:lang w:val="en-GB"/>
        </w:rPr>
        <w:t xml:space="preserve">all human beings are </w:t>
      </w:r>
      <w:r w:rsidRPr="00E53A9D">
        <w:rPr>
          <w:rFonts w:ascii="Times New Roman" w:hAnsi="Times New Roman"/>
          <w:szCs w:val="24"/>
          <w:u w:val="single"/>
          <w:lang w:val="en-GB"/>
        </w:rPr>
        <w:lastRenderedPageBreak/>
        <w:t>mathematical workers</w:t>
      </w:r>
      <w:r w:rsidRPr="00E53A9D">
        <w:rPr>
          <w:rFonts w:ascii="Times New Roman" w:hAnsi="Times New Roman"/>
          <w:szCs w:val="24"/>
          <w:lang w:val="en-GB"/>
        </w:rPr>
        <w:t xml:space="preserve">. The mathematicians are the category of mathematical workers who are considered the experts.  The academic mathematics, positioned at a specific level in the Occidental hegemonic system where it does the most specialized and organized mathematical work, is the tool of separation between the practices of mathematicians and the mathematics of everyday life and work. The culture of the mathematical producers – the mathematicians – involves a process of closure, of living in a closed system. </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We have already alluded to the danger of closure for the </w:t>
      </w:r>
      <w:r w:rsidRPr="00E53A9D">
        <w:rPr>
          <w:rFonts w:ascii="Times New Roman" w:hAnsi="Times New Roman"/>
          <w:i/>
          <w:szCs w:val="24"/>
          <w:lang w:val="en-GB"/>
        </w:rPr>
        <w:t>math world</w:t>
      </w:r>
      <w:r w:rsidRPr="00E53A9D">
        <w:rPr>
          <w:rStyle w:val="FootnoteReference"/>
          <w:rFonts w:ascii="Times New Roman" w:hAnsi="Times New Roman"/>
          <w:i/>
          <w:szCs w:val="24"/>
          <w:lang w:val="en-GB"/>
        </w:rPr>
        <w:footnoteReference w:id="6"/>
      </w:r>
      <w:r w:rsidRPr="00E53A9D">
        <w:rPr>
          <w:rFonts w:ascii="Times New Roman" w:hAnsi="Times New Roman"/>
          <w:i/>
          <w:szCs w:val="24"/>
          <w:lang w:val="en-GB"/>
        </w:rPr>
        <w:t xml:space="preserve">; </w:t>
      </w:r>
      <w:r w:rsidRPr="00E53A9D">
        <w:rPr>
          <w:rFonts w:ascii="Times New Roman" w:hAnsi="Times New Roman"/>
          <w:szCs w:val="24"/>
          <w:lang w:val="en-GB"/>
        </w:rPr>
        <w:t xml:space="preserve">the closed professional and bureaucratic system of mathematics is where we find formal mathematics and its models, representations, and artefacts. The workers within this system work only for themselves, increasingly producing mathematics out of mathematics and earning their livelihood through these activities.  This “working only for </w:t>
      </w:r>
      <w:proofErr w:type="gramStart"/>
      <w:r w:rsidRPr="00E53A9D">
        <w:rPr>
          <w:rFonts w:ascii="Times New Roman" w:hAnsi="Times New Roman"/>
          <w:szCs w:val="24"/>
          <w:lang w:val="en-GB"/>
        </w:rPr>
        <w:t>themselves</w:t>
      </w:r>
      <w:proofErr w:type="gramEnd"/>
      <w:r w:rsidRPr="00E53A9D">
        <w:rPr>
          <w:rFonts w:ascii="Times New Roman" w:hAnsi="Times New Roman"/>
          <w:szCs w:val="24"/>
          <w:lang w:val="en-GB"/>
        </w:rPr>
        <w:t xml:space="preserve">” masks a social role that the outside society is ready to pay for as an investment in possible future applications.  In principle, these applications would be useful for the society at large; in practice, the idea is that the central powers of the society – especially military and economic institutions – would benefit.  </w:t>
      </w:r>
      <w:proofErr w:type="gramStart"/>
      <w:r w:rsidRPr="00E53A9D">
        <w:rPr>
          <w:rFonts w:ascii="Times New Roman" w:hAnsi="Times New Roman"/>
          <w:szCs w:val="24"/>
          <w:lang w:val="en-GB"/>
        </w:rPr>
        <w:t>Ironically, increasing closure in math worlds means fewer and fewer excursions across the boundaries of the mathematical social world.</w:t>
      </w:r>
      <w:proofErr w:type="gramEnd"/>
      <w:r w:rsidRPr="00E53A9D">
        <w:rPr>
          <w:rFonts w:ascii="Times New Roman" w:hAnsi="Times New Roman"/>
          <w:szCs w:val="24"/>
          <w:lang w:val="en-GB"/>
        </w:rPr>
        <w:t xml:space="preserve">  This means that the mathematics produced will become over time (if nothing changes) less and less relevant – even in the long term – to practical applications outside of mathematics per se.  </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It may now begin to become apparent that there is an answer to the “puzzle” concerning </w:t>
      </w:r>
      <w:r w:rsidRPr="00E53A9D">
        <w:rPr>
          <w:rFonts w:ascii="Times New Roman" w:eastAsia="Calibri" w:hAnsi="Times New Roman"/>
          <w:szCs w:val="24"/>
          <w:lang w:val="en-US"/>
        </w:rPr>
        <w:t xml:space="preserve">“the unreasonable effectiveness of mathematics” (Wigner, 1960).   Many physicists, philosophers, and mathematicians (including, for example, Steven Weinberg, Mark Steiner, Freeman Dyson, and Richard Feynman; see </w:t>
      </w:r>
      <w:proofErr w:type="spellStart"/>
      <w:r w:rsidRPr="00E53A9D">
        <w:rPr>
          <w:rFonts w:ascii="Times New Roman" w:eastAsia="Calibri" w:hAnsi="Times New Roman"/>
          <w:szCs w:val="24"/>
          <w:lang w:val="en-US"/>
        </w:rPr>
        <w:t>Mickens</w:t>
      </w:r>
      <w:proofErr w:type="spellEnd"/>
      <w:r w:rsidRPr="00E53A9D">
        <w:rPr>
          <w:rFonts w:ascii="Times New Roman" w:eastAsia="Calibri" w:hAnsi="Times New Roman"/>
          <w:szCs w:val="24"/>
          <w:lang w:val="en-US"/>
        </w:rPr>
        <w:t xml:space="preserve">, 1990) have remarked on the “unreasonable effectiveness” problem.  Addressing this problem within the straight jacket of the philosophy of mathematics adds some sophistication to the </w:t>
      </w:r>
      <w:proofErr w:type="spellStart"/>
      <w:r w:rsidRPr="00E53A9D">
        <w:rPr>
          <w:rFonts w:ascii="Times New Roman" w:eastAsia="Calibri" w:hAnsi="Times New Roman"/>
          <w:szCs w:val="24"/>
          <w:lang w:val="en-US"/>
        </w:rPr>
        <w:t>Wignerian</w:t>
      </w:r>
      <w:proofErr w:type="spellEnd"/>
      <w:r w:rsidRPr="00E53A9D">
        <w:rPr>
          <w:rFonts w:ascii="Times New Roman" w:eastAsia="Calibri" w:hAnsi="Times New Roman"/>
          <w:szCs w:val="24"/>
          <w:lang w:val="en-US"/>
        </w:rPr>
        <w:t xml:space="preserve"> formulation, especially in terms of the anti-realism versus realism accounts of mathematics (v. </w:t>
      </w:r>
      <w:proofErr w:type="spellStart"/>
      <w:r w:rsidRPr="00E53A9D">
        <w:rPr>
          <w:rFonts w:ascii="Times New Roman" w:eastAsia="Calibri" w:hAnsi="Times New Roman"/>
          <w:szCs w:val="24"/>
          <w:lang w:val="en-US"/>
        </w:rPr>
        <w:t>Colyan</w:t>
      </w:r>
      <w:proofErr w:type="spellEnd"/>
      <w:r w:rsidRPr="00E53A9D">
        <w:rPr>
          <w:rFonts w:ascii="Times New Roman" w:eastAsia="Calibri" w:hAnsi="Times New Roman"/>
          <w:szCs w:val="24"/>
          <w:lang w:val="en-US"/>
        </w:rPr>
        <w:t>, 2001).  But solutions within the arena of philosophical discourse always leave loose ends because the problem cannot be approached in the only way that can offer a satisfactory solution – by way, that is, of the sociology of mathematics.  There are some interesting answers to the “effectiveness” puzzle, but they tend to assume that there is no end to this effectiveness.   The historian Grattan-</w:t>
      </w:r>
      <w:proofErr w:type="spellStart"/>
      <w:r w:rsidRPr="00E53A9D">
        <w:rPr>
          <w:rFonts w:ascii="Times New Roman" w:eastAsia="Calibri" w:hAnsi="Times New Roman"/>
          <w:szCs w:val="24"/>
          <w:lang w:val="en-US"/>
        </w:rPr>
        <w:t>Guiness</w:t>
      </w:r>
      <w:proofErr w:type="spellEnd"/>
      <w:r w:rsidRPr="00E53A9D">
        <w:rPr>
          <w:rFonts w:ascii="Times New Roman" w:eastAsia="Calibri" w:hAnsi="Times New Roman"/>
          <w:szCs w:val="24"/>
          <w:lang w:val="en-US"/>
        </w:rPr>
        <w:t xml:space="preserve">, for example, has written that the effectiveness can be explained in terms </w:t>
      </w:r>
      <w:r w:rsidRPr="00E53A9D">
        <w:rPr>
          <w:rFonts w:ascii="Times New Roman" w:hAnsi="Times New Roman"/>
          <w:szCs w:val="24"/>
        </w:rPr>
        <w:t>of analogy, generalisation, metaphor, and similar techniques.</w:t>
      </w:r>
      <w:r>
        <w:rPr>
          <w:rFonts w:ascii="Times New Roman" w:hAnsi="Times New Roman"/>
          <w:szCs w:val="24"/>
        </w:rPr>
        <w:t xml:space="preserve">  This is a good approach</w:t>
      </w:r>
      <w:r w:rsidRPr="00E53A9D">
        <w:rPr>
          <w:rFonts w:ascii="Times New Roman" w:hAnsi="Times New Roman"/>
          <w:szCs w:val="24"/>
        </w:rPr>
        <w:t xml:space="preserve">, </w:t>
      </w:r>
      <w:r>
        <w:rPr>
          <w:rFonts w:ascii="Times New Roman" w:hAnsi="Times New Roman"/>
          <w:szCs w:val="24"/>
        </w:rPr>
        <w:t>and even already in his title suggests possible limits</w:t>
      </w:r>
      <w:r w:rsidRPr="00E53A9D">
        <w:rPr>
          <w:rFonts w:ascii="Times New Roman" w:hAnsi="Times New Roman"/>
          <w:szCs w:val="24"/>
        </w:rPr>
        <w:t xml:space="preserve"> to the assumption that mathematics is, was, and will always be </w:t>
      </w:r>
      <w:r w:rsidRPr="00E53A9D">
        <w:rPr>
          <w:rFonts w:ascii="Times New Roman" w:eastAsia="Calibri" w:hAnsi="Times New Roman"/>
          <w:szCs w:val="24"/>
          <w:lang w:val="en-US"/>
        </w:rPr>
        <w:t>unreasonably effective.   That we are already approaching or beyond the limits of this particular characteristic of mathematics was underst</w:t>
      </w:r>
      <w:r>
        <w:rPr>
          <w:rFonts w:ascii="Times New Roman" w:eastAsia="Calibri" w:hAnsi="Times New Roman"/>
          <w:szCs w:val="24"/>
          <w:lang w:val="en-US"/>
        </w:rPr>
        <w:t>oo</w:t>
      </w:r>
      <w:r w:rsidRPr="00E53A9D">
        <w:rPr>
          <w:rFonts w:ascii="Times New Roman" w:eastAsia="Calibri" w:hAnsi="Times New Roman"/>
          <w:szCs w:val="24"/>
          <w:lang w:val="en-US"/>
        </w:rPr>
        <w:t>d by some mathematicians themselves, notably Boos and Niss</w:t>
      </w:r>
      <w:r>
        <w:rPr>
          <w:rFonts w:ascii="Times New Roman" w:eastAsia="Calibri" w:hAnsi="Times New Roman"/>
          <w:szCs w:val="24"/>
          <w:lang w:val="en-US"/>
        </w:rPr>
        <w:t>,</w:t>
      </w:r>
      <w:r w:rsidRPr="00E53A9D">
        <w:rPr>
          <w:rFonts w:ascii="Times New Roman" w:eastAsia="Calibri" w:hAnsi="Times New Roman"/>
          <w:szCs w:val="24"/>
          <w:lang w:val="en-US"/>
        </w:rPr>
        <w:t xml:space="preserve"> already in 1979.  The sociology of mathematics, by drawing attention to the organizational realities of more and less open systems shows that the more mathematics becomes a closed system, the less likely it becomes that the mathematics produced will ever find an application outside of mathematics.   </w:t>
      </w:r>
    </w:p>
    <w:p w:rsidR="003B0F9F" w:rsidRPr="00E53A9D" w:rsidRDefault="003B0F9F" w:rsidP="00396A24">
      <w:pPr>
        <w:pStyle w:val="NoSpacing"/>
        <w:jc w:val="both"/>
        <w:rPr>
          <w:rFonts w:ascii="Times New Roman" w:hAnsi="Times New Roman"/>
          <w:szCs w:val="24"/>
          <w:lang w:val="en-GB"/>
        </w:rPr>
      </w:pPr>
      <w:r>
        <w:rPr>
          <w:rFonts w:ascii="Times New Roman" w:hAnsi="Times New Roman"/>
          <w:szCs w:val="24"/>
          <w:lang w:val="en-GB"/>
        </w:rPr>
        <w:tab/>
      </w:r>
      <w:r w:rsidRPr="00E53A9D">
        <w:rPr>
          <w:rFonts w:ascii="Times New Roman" w:hAnsi="Times New Roman"/>
          <w:szCs w:val="24"/>
          <w:lang w:val="en-GB"/>
        </w:rPr>
        <w:t xml:space="preserve">What happens when we apply this way of thinking (in terms of more or less open, more or less closed systems in mathematics) to mathematics in the classrooms of Occidental </w:t>
      </w:r>
      <w:proofErr w:type="gramStart"/>
      <w:r w:rsidRPr="00E53A9D">
        <w:rPr>
          <w:rFonts w:ascii="Times New Roman" w:hAnsi="Times New Roman"/>
          <w:szCs w:val="24"/>
          <w:lang w:val="en-GB"/>
        </w:rPr>
        <w:t>culture.</w:t>
      </w:r>
      <w:proofErr w:type="gramEnd"/>
      <w:r w:rsidRPr="00E53A9D">
        <w:rPr>
          <w:rFonts w:ascii="Times New Roman" w:hAnsi="Times New Roman"/>
          <w:szCs w:val="24"/>
          <w:lang w:val="en-GB"/>
        </w:rPr>
        <w:t xml:space="preserve"> In this process many different institutions, rules, and cultures are involved: Ministries of Education, local curricula, teachers, and students for example; but they are positioned at a specific level in the hegemonic Occidental system – the level of mathematical education.  Mathematics education is the most </w:t>
      </w:r>
      <w:r w:rsidRPr="00E53A9D">
        <w:rPr>
          <w:rFonts w:ascii="Times New Roman" w:hAnsi="Times New Roman"/>
          <w:szCs w:val="24"/>
          <w:lang w:val="en-GB"/>
        </w:rPr>
        <w:lastRenderedPageBreak/>
        <w:t xml:space="preserve">specialized and organized process of mathematical learning, being a tool of separation between the practices of the formal process – schooling mathematics – and the informal or non-formal process of mathematical learning.  </w:t>
      </w:r>
      <w:r w:rsidRPr="00E53A9D">
        <w:rPr>
          <w:rFonts w:ascii="Times New Roman" w:hAnsi="Times New Roman"/>
          <w:szCs w:val="24"/>
        </w:rPr>
        <w:t xml:space="preserve">Mathematics education lives in a process of closure where school mathematics loads onto itself the professional, the pure, mathematics of the academy.  This does not leave any space for learning the mathematics of the Other, the mathematics of everyday life. </w:t>
      </w:r>
    </w:p>
    <w:p w:rsidR="003B0F9F"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 xml:space="preserve">The sociology of mathematics could be seen as a mode of mathematical production.  That is, it encloses the productive forces and the social relations of production involved in the process of teaching, learning, and producing mathematical knowledge. In this case, the sociology of mathematics shows how mathematics organizes itself to guarantee its condition of survival and mode of life. In this relation, the important thing is not </w:t>
      </w:r>
      <w:r>
        <w:rPr>
          <w:rFonts w:ascii="Times New Roman" w:hAnsi="Times New Roman"/>
          <w:szCs w:val="24"/>
          <w:lang w:val="en-GB"/>
        </w:rPr>
        <w:t xml:space="preserve">only </w:t>
      </w:r>
      <w:r w:rsidRPr="00E53A9D">
        <w:rPr>
          <w:rFonts w:ascii="Times New Roman" w:hAnsi="Times New Roman"/>
          <w:szCs w:val="24"/>
          <w:lang w:val="en-GB"/>
        </w:rPr>
        <w:t xml:space="preserve">what is produced in a society, but the way it is produced. The way of mathematics through the world is not only in the mathematical </w:t>
      </w:r>
      <w:proofErr w:type="gramStart"/>
      <w:r w:rsidRPr="00E53A9D">
        <w:rPr>
          <w:rFonts w:ascii="Times New Roman" w:hAnsi="Times New Roman"/>
          <w:szCs w:val="24"/>
          <w:lang w:val="en-GB"/>
        </w:rPr>
        <w:t>world  (</w:t>
      </w:r>
      <w:proofErr w:type="gramEnd"/>
      <w:r w:rsidRPr="00E53A9D">
        <w:rPr>
          <w:rFonts w:ascii="Times New Roman" w:hAnsi="Times New Roman"/>
          <w:szCs w:val="24"/>
          <w:lang w:val="en-GB"/>
        </w:rPr>
        <w:t xml:space="preserve">Restivo, 1993: 255): </w:t>
      </w:r>
    </w:p>
    <w:p w:rsidR="003B0F9F" w:rsidRPr="00E53A9D" w:rsidRDefault="003B0F9F" w:rsidP="00396A24">
      <w:pPr>
        <w:pStyle w:val="NoSpacing"/>
        <w:jc w:val="both"/>
        <w:rPr>
          <w:rFonts w:ascii="Times New Roman" w:hAnsi="Times New Roman"/>
          <w:szCs w:val="24"/>
          <w:lang w:val="en-GB"/>
        </w:rPr>
      </w:pPr>
    </w:p>
    <w:p w:rsidR="003B0F9F" w:rsidRPr="00FD6E8E"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ab/>
      </w:r>
      <w:r w:rsidRPr="00FD6E8E">
        <w:rPr>
          <w:rFonts w:ascii="Times New Roman" w:hAnsi="Times New Roman"/>
          <w:szCs w:val="24"/>
          <w:lang w:val="en-GB"/>
        </w:rPr>
        <w:t xml:space="preserve">The interaction of insider and outsider sociologies of mathematics, </w:t>
      </w:r>
      <w:r w:rsidRPr="00FD6E8E">
        <w:rPr>
          <w:rFonts w:ascii="Times New Roman" w:hAnsi="Times New Roman"/>
          <w:szCs w:val="24"/>
          <w:lang w:val="en-GB"/>
        </w:rPr>
        <w:tab/>
        <w:t xml:space="preserve">mathematical and nonmathematical ideas, and pure and applied mathematics </w:t>
      </w:r>
      <w:r w:rsidRPr="00FD6E8E">
        <w:rPr>
          <w:rFonts w:ascii="Times New Roman" w:hAnsi="Times New Roman"/>
          <w:szCs w:val="24"/>
          <w:lang w:val="en-GB"/>
        </w:rPr>
        <w:tab/>
        <w:t xml:space="preserve">are all aspects of the opening cycle that are necessary for creative, innovative </w:t>
      </w:r>
      <w:r w:rsidRPr="00FD6E8E">
        <w:rPr>
          <w:rFonts w:ascii="Times New Roman" w:hAnsi="Times New Roman"/>
          <w:szCs w:val="24"/>
          <w:lang w:val="en-GB"/>
        </w:rPr>
        <w:tab/>
        <w:t>changes in mathematical ideas and in the organization of math worlds.</w:t>
      </w:r>
    </w:p>
    <w:p w:rsidR="003B0F9F" w:rsidRPr="00FD6E8E" w:rsidRDefault="003B0F9F" w:rsidP="00396A24">
      <w:pPr>
        <w:pStyle w:val="NoSpacing"/>
        <w:jc w:val="both"/>
        <w:rPr>
          <w:rFonts w:ascii="Times New Roman" w:hAnsi="Times New Roman"/>
          <w:szCs w:val="24"/>
          <w:lang w:val="en-GB"/>
        </w:rPr>
      </w:pPr>
    </w:p>
    <w:p w:rsidR="003B0F9F"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t xml:space="preserve">By definition, the mode of production, in this case the sociology of mathematics, is a socioeconomic, political, and cultural complex constituted by two elements: </w:t>
      </w:r>
      <w:r>
        <w:rPr>
          <w:rFonts w:ascii="Times New Roman" w:hAnsi="Times New Roman"/>
          <w:szCs w:val="24"/>
          <w:lang w:val="en-GB"/>
        </w:rPr>
        <w:t xml:space="preserve">(1) </w:t>
      </w:r>
      <w:r w:rsidRPr="00E53A9D">
        <w:rPr>
          <w:rFonts w:ascii="Times New Roman" w:hAnsi="Times New Roman"/>
          <w:szCs w:val="24"/>
          <w:lang w:val="en-GB"/>
        </w:rPr>
        <w:t xml:space="preserve">the productive forces, that understand the produced elements (model, representation, artefacts, social behaviours) and the elements of production (formal, informal, and non-formal mathematicians - schools – teachers – students); </w:t>
      </w:r>
      <w:r>
        <w:rPr>
          <w:rFonts w:ascii="Times New Roman" w:hAnsi="Times New Roman"/>
          <w:szCs w:val="24"/>
          <w:lang w:val="en-GB"/>
        </w:rPr>
        <w:t xml:space="preserve">and (2) </w:t>
      </w:r>
      <w:r w:rsidRPr="00E53A9D">
        <w:rPr>
          <w:rFonts w:ascii="Times New Roman" w:hAnsi="Times New Roman"/>
          <w:szCs w:val="24"/>
          <w:lang w:val="en-GB"/>
        </w:rPr>
        <w:t>the relations of production, that determine the social position in the society according to its function (axioms, theorems, postulations, definitions, rules - of inference or not, ethics, power, racism, love).</w:t>
      </w:r>
    </w:p>
    <w:p w:rsidR="003B0F9F" w:rsidRDefault="003B0F9F" w:rsidP="00396A24">
      <w:pPr>
        <w:pStyle w:val="NoSpacing"/>
        <w:jc w:val="both"/>
        <w:rPr>
          <w:rFonts w:ascii="Times New Roman" w:eastAsia="Times" w:hAnsi="Times New Roman"/>
          <w:szCs w:val="24"/>
          <w:lang w:val="en-GB" w:eastAsia="pt-PT"/>
        </w:rPr>
      </w:pPr>
    </w:p>
    <w:p w:rsidR="003B0F9F" w:rsidRPr="00FD6E8E" w:rsidRDefault="003B0F9F" w:rsidP="00396A24">
      <w:pPr>
        <w:pStyle w:val="NoSpacing"/>
        <w:jc w:val="both"/>
        <w:rPr>
          <w:rFonts w:ascii="Times New Roman" w:eastAsia="Times" w:hAnsi="Times New Roman"/>
          <w:b/>
          <w:szCs w:val="24"/>
          <w:lang w:val="en-GB" w:eastAsia="pt-PT"/>
        </w:rPr>
      </w:pPr>
      <w:r>
        <w:rPr>
          <w:rFonts w:ascii="Times New Roman" w:eastAsia="Times" w:hAnsi="Times New Roman"/>
          <w:szCs w:val="24"/>
          <w:lang w:val="en-GB" w:eastAsia="pt-PT"/>
        </w:rPr>
        <w:t xml:space="preserve">2.4 </w:t>
      </w:r>
      <w:r w:rsidRPr="00FD6E8E">
        <w:rPr>
          <w:rFonts w:ascii="Times New Roman" w:eastAsia="Times" w:hAnsi="Times New Roman"/>
          <w:b/>
          <w:szCs w:val="24"/>
          <w:lang w:val="en-GB" w:eastAsia="pt-PT"/>
        </w:rPr>
        <w:t>An Ethnomathematics Posture</w:t>
      </w:r>
    </w:p>
    <w:p w:rsidR="003B0F9F" w:rsidRPr="00E53A9D" w:rsidRDefault="003B0F9F" w:rsidP="00396A24">
      <w:pPr>
        <w:pStyle w:val="NoSpacing"/>
        <w:jc w:val="both"/>
        <w:rPr>
          <w:rFonts w:ascii="Times New Roman" w:eastAsia="Times" w:hAnsi="Times New Roman"/>
          <w:szCs w:val="24"/>
          <w:lang w:val="en-GB" w:eastAsia="pt-PT"/>
        </w:rPr>
      </w:pPr>
    </w:p>
    <w:p w:rsidR="003B0F9F" w:rsidRPr="00E53A9D" w:rsidRDefault="003B0F9F" w:rsidP="00396A24">
      <w:pPr>
        <w:pStyle w:val="NoSpacing"/>
        <w:jc w:val="both"/>
        <w:rPr>
          <w:rFonts w:ascii="Times New Roman" w:eastAsia="Times" w:hAnsi="Times New Roman"/>
          <w:szCs w:val="24"/>
          <w:lang w:val="en-GB" w:eastAsia="pt-PT"/>
        </w:rPr>
      </w:pPr>
      <w:r>
        <w:rPr>
          <w:rFonts w:ascii="Times New Roman" w:eastAsia="Times" w:hAnsi="Times New Roman"/>
          <w:szCs w:val="24"/>
          <w:lang w:val="en-GB" w:eastAsia="pt-PT"/>
        </w:rPr>
        <w:tab/>
      </w:r>
      <w:r w:rsidRPr="00E53A9D">
        <w:rPr>
          <w:rFonts w:ascii="Times New Roman" w:eastAsia="Times" w:hAnsi="Times New Roman"/>
          <w:szCs w:val="24"/>
          <w:lang w:val="en-GB" w:eastAsia="pt-PT"/>
        </w:rPr>
        <w:t>Ethnomathematics can be viewed as a practice of social freedom, being</w:t>
      </w:r>
      <w:r w:rsidRPr="00E53A9D" w:rsidDel="00004690">
        <w:rPr>
          <w:rFonts w:ascii="Times New Roman" w:eastAsia="Times" w:hAnsi="Times New Roman"/>
          <w:szCs w:val="24"/>
          <w:lang w:val="en-GB" w:eastAsia="pt-PT"/>
        </w:rPr>
        <w:t xml:space="preserve"> </w:t>
      </w:r>
      <w:r w:rsidRPr="00E53A9D">
        <w:rPr>
          <w:rFonts w:ascii="Times New Roman" w:eastAsia="Times" w:hAnsi="Times New Roman"/>
          <w:szCs w:val="24"/>
          <w:lang w:val="en-GB" w:eastAsia="pt-PT"/>
        </w:rPr>
        <w:t xml:space="preserve">a political action, a transforming action, a posture of life. Social freedom is a dialogical process, in constant movement and adaptation, which takes place intra- and inter- societies, in order to constitute a new truth in the societies involved.  It is action against vulgar ideas about absolute truths and causal processes.  The insertion of process is intrinsic to ethnomathematics, allowing the productive forces to be focused not in a closed system but in a set of sites, the locus being different references; </w:t>
      </w:r>
      <w:proofErr w:type="gramStart"/>
      <w:r w:rsidRPr="00E53A9D">
        <w:rPr>
          <w:rFonts w:ascii="Times New Roman" w:eastAsia="Times" w:hAnsi="Times New Roman"/>
          <w:szCs w:val="24"/>
          <w:lang w:val="en-GB" w:eastAsia="pt-PT"/>
        </w:rPr>
        <w:t>The</w:t>
      </w:r>
      <w:proofErr w:type="gramEnd"/>
      <w:r w:rsidRPr="00E53A9D">
        <w:rPr>
          <w:rFonts w:ascii="Times New Roman" w:eastAsia="Times" w:hAnsi="Times New Roman"/>
          <w:szCs w:val="24"/>
          <w:lang w:val="en-GB" w:eastAsia="pt-PT"/>
        </w:rPr>
        <w:t xml:space="preserve"> result is to bring out the voices and practices of diversity. </w:t>
      </w:r>
    </w:p>
    <w:p w:rsidR="003B0F9F" w:rsidRPr="00E53A9D" w:rsidRDefault="003B0F9F" w:rsidP="00396A24">
      <w:pPr>
        <w:pStyle w:val="NoSpacing"/>
        <w:jc w:val="both"/>
        <w:rPr>
          <w:rFonts w:ascii="Times New Roman" w:eastAsia="Times" w:hAnsi="Times New Roman"/>
          <w:szCs w:val="24"/>
          <w:lang w:val="en-GB" w:eastAsia="pt-PT"/>
        </w:rPr>
      </w:pPr>
      <w:r>
        <w:rPr>
          <w:rFonts w:ascii="Times New Roman" w:eastAsia="Times" w:hAnsi="Times New Roman"/>
          <w:szCs w:val="24"/>
          <w:lang w:val="en-GB" w:eastAsia="pt-PT"/>
        </w:rPr>
        <w:tab/>
      </w:r>
      <w:r w:rsidRPr="00E53A9D">
        <w:rPr>
          <w:rFonts w:ascii="Times New Roman" w:eastAsia="Times" w:hAnsi="Times New Roman"/>
          <w:szCs w:val="24"/>
          <w:lang w:val="en-GB" w:eastAsia="pt-PT"/>
        </w:rPr>
        <w:t>The active process of ethnomathematics is capable of creating a possibility</w:t>
      </w:r>
      <w:r>
        <w:rPr>
          <w:rFonts w:ascii="Times New Roman" w:eastAsia="Times" w:hAnsi="Times New Roman"/>
          <w:szCs w:val="24"/>
          <w:lang w:val="en-GB" w:eastAsia="pt-PT"/>
        </w:rPr>
        <w:t xml:space="preserve"> for</w:t>
      </w:r>
      <w:r w:rsidRPr="00E53A9D">
        <w:rPr>
          <w:rFonts w:ascii="Times New Roman" w:eastAsia="Times" w:hAnsi="Times New Roman"/>
          <w:szCs w:val="24"/>
          <w:lang w:val="en-GB" w:eastAsia="pt-PT"/>
        </w:rPr>
        <w:t xml:space="preserve">, doing, and making viable, the allocation of specificity to new mathematical objects (new models, representations, and artefacts) as well as creating conditions where every human being can exercise h/her mathematical work through transformative productive forces. As human beings develop their work and distribute relations through the processes of production and reproduction, new forms of social life emerge from the process of transformative productive forces that usher in new relations of production. In turn, these relations permit new modes of productions that can cultivate societies that are transcultural. </w:t>
      </w:r>
    </w:p>
    <w:p w:rsidR="003B0F9F" w:rsidRPr="00E53A9D" w:rsidRDefault="003B0F9F" w:rsidP="00396A24">
      <w:pPr>
        <w:pStyle w:val="NoSpacing"/>
        <w:jc w:val="both"/>
        <w:rPr>
          <w:rFonts w:ascii="Times New Roman" w:eastAsia="Times" w:hAnsi="Times New Roman"/>
          <w:szCs w:val="24"/>
          <w:lang w:val="en-GB" w:eastAsia="pt-PT"/>
        </w:rPr>
      </w:pPr>
      <w:r>
        <w:rPr>
          <w:rFonts w:ascii="Times New Roman" w:eastAsia="Times" w:hAnsi="Times New Roman"/>
          <w:szCs w:val="24"/>
          <w:lang w:val="en-GB" w:eastAsia="pt-PT"/>
        </w:rPr>
        <w:tab/>
      </w:r>
      <w:r w:rsidRPr="00E53A9D">
        <w:rPr>
          <w:rFonts w:ascii="Times New Roman" w:eastAsia="Times" w:hAnsi="Times New Roman"/>
          <w:szCs w:val="24"/>
          <w:lang w:val="en-GB" w:eastAsia="pt-PT"/>
        </w:rPr>
        <w:t xml:space="preserve">Ethnomathematics practices, when exercised as postures of life, propose another model of human relations and of the relations among different cultural </w:t>
      </w:r>
      <w:r w:rsidRPr="00E53A9D">
        <w:rPr>
          <w:rFonts w:ascii="Times New Roman" w:eastAsia="Times" w:hAnsi="Times New Roman"/>
          <w:szCs w:val="24"/>
          <w:lang w:val="en-GB" w:eastAsia="pt-PT"/>
        </w:rPr>
        <w:lastRenderedPageBreak/>
        <w:t xml:space="preserve">groups.  It proposes community models that oppose totalitarianism or the models of individualism.  The processes of these practices allow us to establish mathematical relations that are not more mechanical, hierarchical, and </w:t>
      </w:r>
      <w:r>
        <w:rPr>
          <w:rFonts w:ascii="Times New Roman" w:eastAsia="Times" w:hAnsi="Times New Roman"/>
          <w:szCs w:val="24"/>
          <w:lang w:val="en-GB" w:eastAsia="pt-PT"/>
        </w:rPr>
        <w:t xml:space="preserve">simplistically </w:t>
      </w:r>
      <w:r w:rsidRPr="00E53A9D">
        <w:rPr>
          <w:rFonts w:ascii="Times New Roman" w:eastAsia="Times" w:hAnsi="Times New Roman"/>
          <w:szCs w:val="24"/>
          <w:lang w:val="en-GB" w:eastAsia="pt-PT"/>
        </w:rPr>
        <w:t>deductive between the ends and the means, but rather dialectical mathematical relations of interaction by agreements, that is, of the exchanging energies that construct new mathematics.</w:t>
      </w:r>
    </w:p>
    <w:p w:rsidR="003B0F9F" w:rsidRPr="00E53A9D" w:rsidRDefault="003B0F9F" w:rsidP="00396A24">
      <w:pPr>
        <w:pStyle w:val="NoSpacing"/>
        <w:jc w:val="both"/>
        <w:rPr>
          <w:rFonts w:ascii="Times New Roman" w:eastAsia="Times" w:hAnsi="Times New Roman"/>
          <w:szCs w:val="24"/>
          <w:lang w:val="en-GB" w:eastAsia="pt-PT"/>
        </w:rPr>
      </w:pPr>
      <w:r>
        <w:rPr>
          <w:rFonts w:ascii="Times New Roman" w:eastAsia="Times" w:hAnsi="Times New Roman"/>
          <w:szCs w:val="24"/>
          <w:lang w:val="en-GB" w:eastAsia="pt-PT"/>
        </w:rPr>
        <w:tab/>
      </w:r>
      <w:r w:rsidRPr="00E53A9D">
        <w:rPr>
          <w:rFonts w:ascii="Times New Roman" w:eastAsia="Times" w:hAnsi="Times New Roman"/>
          <w:szCs w:val="24"/>
          <w:lang w:val="en-GB" w:eastAsia="pt-PT"/>
        </w:rPr>
        <w:t>Ethnomathematics awards a new dimension of learning, even of being with mathematics.  It does this by substituting for an instrumental conception of mathematical learning as a technique of abstract alienations and an excluding fact, one conception, committed to the human being as a whole, allowing intercultural actions around collective representations.</w:t>
      </w:r>
      <w:r>
        <w:rPr>
          <w:rFonts w:ascii="Times New Roman" w:eastAsia="Times" w:hAnsi="Times New Roman"/>
          <w:szCs w:val="24"/>
          <w:lang w:val="en-GB" w:eastAsia="pt-PT"/>
        </w:rPr>
        <w:t xml:space="preserve">   </w:t>
      </w:r>
      <w:r>
        <w:rPr>
          <w:rFonts w:ascii="Times New Roman" w:eastAsia="Times" w:hAnsi="Times New Roman"/>
          <w:szCs w:val="24"/>
          <w:lang w:val="en-GB" w:eastAsia="pt-PT"/>
        </w:rPr>
        <w:tab/>
      </w:r>
      <w:r w:rsidRPr="00E53A9D">
        <w:rPr>
          <w:rFonts w:ascii="Times New Roman" w:eastAsia="Times" w:hAnsi="Times New Roman"/>
          <w:szCs w:val="24"/>
          <w:lang w:val="en-GB" w:eastAsia="pt-PT"/>
        </w:rPr>
        <w:t xml:space="preserve">This “dialogue of the civilizations” combats the pretentious isolation of “small me” and claims the tonic of the reality of the other that is, in the first place, relations with the other and relations with nature. </w:t>
      </w:r>
    </w:p>
    <w:p w:rsidR="003B0F9F" w:rsidRDefault="003B0F9F" w:rsidP="00396A24">
      <w:pPr>
        <w:pStyle w:val="NoSpacing"/>
        <w:jc w:val="both"/>
        <w:rPr>
          <w:rFonts w:ascii="Times New Roman" w:eastAsia="Times" w:hAnsi="Times New Roman"/>
          <w:szCs w:val="24"/>
          <w:lang w:val="en-GB" w:eastAsia="pt-PT"/>
        </w:rPr>
      </w:pPr>
      <w:r>
        <w:rPr>
          <w:rFonts w:ascii="Times New Roman" w:eastAsia="Times" w:hAnsi="Times New Roman"/>
          <w:szCs w:val="24"/>
          <w:lang w:val="en-GB" w:eastAsia="pt-PT"/>
        </w:rPr>
        <w:tab/>
      </w:r>
      <w:r w:rsidRPr="00E53A9D">
        <w:rPr>
          <w:rFonts w:ascii="Times New Roman" w:eastAsia="Times" w:hAnsi="Times New Roman"/>
          <w:szCs w:val="24"/>
          <w:lang w:val="en-GB" w:eastAsia="pt-PT"/>
        </w:rPr>
        <w:t xml:space="preserve">In 1977, at the annual meeting of the American Association for the Advancement of Science, Ubiratan </w:t>
      </w:r>
      <w:proofErr w:type="gramStart"/>
      <w:r w:rsidRPr="00E53A9D">
        <w:rPr>
          <w:rFonts w:ascii="Times New Roman" w:eastAsia="Times" w:hAnsi="Times New Roman"/>
          <w:szCs w:val="24"/>
          <w:lang w:val="en-GB" w:eastAsia="pt-PT"/>
        </w:rPr>
        <w:t>D’Ambrosio  (</w:t>
      </w:r>
      <w:proofErr w:type="gramEnd"/>
      <w:r w:rsidRPr="00E53A9D">
        <w:rPr>
          <w:rFonts w:ascii="Times New Roman" w:hAnsi="Times New Roman"/>
          <w:szCs w:val="24"/>
          <w:lang w:val="en-GB"/>
        </w:rPr>
        <w:t xml:space="preserve">2002: 70) </w:t>
      </w:r>
      <w:r w:rsidRPr="00E53A9D">
        <w:rPr>
          <w:rFonts w:ascii="Times New Roman" w:eastAsia="Times" w:hAnsi="Times New Roman"/>
          <w:szCs w:val="24"/>
          <w:lang w:val="en-GB" w:eastAsia="pt-PT"/>
        </w:rPr>
        <w:t>introduced the term  “ethnomathematics” in a lecture on his new holistic view of the diversity of the learning process of mathematics.</w:t>
      </w:r>
    </w:p>
    <w:p w:rsidR="003B0F9F" w:rsidRPr="00E53A9D" w:rsidRDefault="003B0F9F" w:rsidP="00396A24">
      <w:pPr>
        <w:pStyle w:val="NoSpacing"/>
        <w:jc w:val="both"/>
        <w:rPr>
          <w:rFonts w:ascii="Times New Roman" w:eastAsia="Times" w:hAnsi="Times New Roman"/>
          <w:szCs w:val="24"/>
          <w:lang w:val="en-GB" w:eastAsia="pt-PT"/>
        </w:rPr>
      </w:pPr>
    </w:p>
    <w:p w:rsidR="003B0F9F" w:rsidRPr="002F0495" w:rsidRDefault="003B0F9F" w:rsidP="00396A24">
      <w:pPr>
        <w:pStyle w:val="NoSpacing"/>
        <w:jc w:val="both"/>
        <w:rPr>
          <w:rFonts w:ascii="Times New Roman" w:hAnsi="Times New Roman"/>
          <w:szCs w:val="24"/>
          <w:lang w:val="pt-PT"/>
        </w:rPr>
      </w:pPr>
      <w:r w:rsidRPr="00E53A9D">
        <w:rPr>
          <w:rFonts w:ascii="Times New Roman" w:hAnsi="Times New Roman"/>
          <w:szCs w:val="24"/>
          <w:lang w:val="pt-PT"/>
        </w:rPr>
        <w:tab/>
      </w:r>
      <w:r w:rsidRPr="002F0495">
        <w:rPr>
          <w:rFonts w:ascii="Times New Roman" w:hAnsi="Times New Roman"/>
          <w:szCs w:val="24"/>
          <w:lang w:val="pt-PT"/>
        </w:rPr>
        <w:t xml:space="preserve"> … para compor a palavra etnomatemática utilizei as raízes tica, matema e </w:t>
      </w:r>
      <w:r w:rsidRPr="002F0495">
        <w:rPr>
          <w:rFonts w:ascii="Times New Roman" w:hAnsi="Times New Roman"/>
          <w:szCs w:val="24"/>
          <w:lang w:val="pt-PT"/>
        </w:rPr>
        <w:tab/>
        <w:t xml:space="preserve">etno para significar que há várias maneiras, técnicas, habilidades (ticas) de </w:t>
      </w:r>
      <w:r w:rsidRPr="002F0495">
        <w:rPr>
          <w:rFonts w:ascii="Times New Roman" w:hAnsi="Times New Roman"/>
          <w:szCs w:val="24"/>
          <w:lang w:val="pt-PT"/>
        </w:rPr>
        <w:tab/>
        <w:t xml:space="preserve">explicar, de entender, de lidar e de conviver com (matema) distintos contextos </w:t>
      </w:r>
      <w:r w:rsidRPr="002F0495">
        <w:rPr>
          <w:rFonts w:ascii="Times New Roman" w:hAnsi="Times New Roman"/>
          <w:szCs w:val="24"/>
          <w:lang w:val="pt-PT"/>
        </w:rPr>
        <w:tab/>
        <w:t>naturais e socioeconômicos de realidade (etnos).</w:t>
      </w:r>
    </w:p>
    <w:p w:rsidR="003B0F9F" w:rsidRPr="00E53A9D" w:rsidRDefault="003B0F9F" w:rsidP="00396A24">
      <w:pPr>
        <w:pStyle w:val="NoSpacing"/>
        <w:jc w:val="both"/>
        <w:rPr>
          <w:rFonts w:ascii="Times New Roman" w:hAnsi="Times New Roman"/>
          <w:i/>
          <w:szCs w:val="24"/>
          <w:lang w:val="en-GB"/>
        </w:rPr>
      </w:pPr>
    </w:p>
    <w:p w:rsidR="003B0F9F" w:rsidRPr="00E53A9D" w:rsidRDefault="003B0F9F" w:rsidP="00396A24">
      <w:pPr>
        <w:pStyle w:val="NoSpacing"/>
        <w:jc w:val="both"/>
        <w:rPr>
          <w:rFonts w:ascii="Times New Roman" w:eastAsia="Times" w:hAnsi="Times New Roman"/>
          <w:szCs w:val="24"/>
          <w:lang w:val="en-GB" w:eastAsia="pt-PT"/>
        </w:rPr>
      </w:pPr>
      <w:r>
        <w:rPr>
          <w:rFonts w:ascii="Times New Roman" w:eastAsia="Times" w:hAnsi="Times New Roman"/>
          <w:szCs w:val="24"/>
          <w:lang w:val="en-GB" w:eastAsia="pt-PT"/>
        </w:rPr>
        <w:tab/>
      </w:r>
      <w:r w:rsidRPr="00E53A9D">
        <w:rPr>
          <w:rFonts w:ascii="Times New Roman" w:eastAsia="Times" w:hAnsi="Times New Roman"/>
          <w:szCs w:val="24"/>
          <w:lang w:val="en-GB" w:eastAsia="pt-PT"/>
        </w:rPr>
        <w:t xml:space="preserve">Ethnomathematics is not only a study of “different mathematics”, it is a way to deal with the distinct forms of “to know”, it is a political and social act.  Ethnomathematics contributes, in practice, to the decline of the idea of mathematics as a pure thing, finding social and cultural roots to explain mathematical practices. The system of ethnomathematics is an open system because it survives from exchange among cultures, from interactions in human cultural diversity, and as a bridge between cultures, being a way to express behaviours through the exchange of mathematical knowledge. </w:t>
      </w:r>
    </w:p>
    <w:p w:rsidR="003B0F9F" w:rsidRDefault="003B0F9F" w:rsidP="00396A24">
      <w:pPr>
        <w:pStyle w:val="NoSpacing"/>
        <w:jc w:val="both"/>
        <w:rPr>
          <w:rFonts w:ascii="Times New Roman" w:eastAsia="Times" w:hAnsi="Times New Roman"/>
          <w:szCs w:val="24"/>
          <w:lang w:val="en-US" w:eastAsia="pt-PT"/>
        </w:rPr>
      </w:pPr>
      <w:r>
        <w:rPr>
          <w:rFonts w:ascii="Times New Roman" w:eastAsia="Times" w:hAnsi="Times New Roman"/>
          <w:szCs w:val="24"/>
          <w:lang w:val="en-GB" w:eastAsia="pt-PT"/>
        </w:rPr>
        <w:tab/>
      </w:r>
      <w:r w:rsidRPr="00E53A9D">
        <w:rPr>
          <w:rFonts w:ascii="Times New Roman" w:eastAsia="Times" w:hAnsi="Times New Roman"/>
          <w:szCs w:val="24"/>
          <w:lang w:val="en-GB" w:eastAsia="pt-PT"/>
        </w:rPr>
        <w:t xml:space="preserve">In that sense, as an open system and as a political and social act, ethnomathematics is fragile and can be programmed in favour of the colonization process, contributing to our knowledge of others in order to facilitate colonizing them. It is the main reason that we work with idea of posture, </w:t>
      </w:r>
      <w:r>
        <w:rPr>
          <w:rFonts w:ascii="Times New Roman" w:eastAsia="Times" w:hAnsi="Times New Roman"/>
          <w:szCs w:val="24"/>
          <w:lang w:val="en-GB" w:eastAsia="pt-PT"/>
        </w:rPr>
        <w:t xml:space="preserve">to emphasize </w:t>
      </w:r>
      <w:r w:rsidRPr="00E53A9D">
        <w:rPr>
          <w:rFonts w:ascii="Times New Roman" w:eastAsia="Times" w:hAnsi="Times New Roman"/>
          <w:szCs w:val="24"/>
          <w:lang w:val="en-GB" w:eastAsia="pt-PT"/>
        </w:rPr>
        <w:t>a</w:t>
      </w:r>
      <w:r>
        <w:rPr>
          <w:rFonts w:ascii="Times New Roman" w:eastAsia="Times" w:hAnsi="Times New Roman"/>
          <w:szCs w:val="24"/>
          <w:lang w:val="en-GB" w:eastAsia="pt-PT"/>
        </w:rPr>
        <w:t xml:space="preserve"> </w:t>
      </w:r>
      <w:proofErr w:type="gramStart"/>
      <w:r>
        <w:rPr>
          <w:rFonts w:ascii="Times New Roman" w:eastAsia="Times" w:hAnsi="Times New Roman"/>
          <w:szCs w:val="24"/>
          <w:lang w:val="en-GB" w:eastAsia="pt-PT"/>
        </w:rPr>
        <w:t xml:space="preserve">particular </w:t>
      </w:r>
      <w:r w:rsidRPr="00E53A9D">
        <w:rPr>
          <w:rFonts w:ascii="Times New Roman" w:eastAsia="Times" w:hAnsi="Times New Roman"/>
          <w:szCs w:val="24"/>
          <w:lang w:val="en-GB" w:eastAsia="pt-PT"/>
        </w:rPr>
        <w:t xml:space="preserve"> posture</w:t>
      </w:r>
      <w:proofErr w:type="gramEnd"/>
      <w:r w:rsidRPr="00E53A9D">
        <w:rPr>
          <w:rFonts w:ascii="Times New Roman" w:eastAsia="Times" w:hAnsi="Times New Roman"/>
          <w:szCs w:val="24"/>
          <w:lang w:val="en-GB" w:eastAsia="pt-PT"/>
        </w:rPr>
        <w:t xml:space="preserve"> of life. </w:t>
      </w:r>
      <w:r>
        <w:rPr>
          <w:rFonts w:ascii="Times New Roman" w:eastAsia="Times" w:hAnsi="Times New Roman"/>
          <w:szCs w:val="24"/>
          <w:lang w:val="en-GB" w:eastAsia="pt-PT"/>
        </w:rPr>
        <w:t xml:space="preserve"> </w:t>
      </w:r>
      <w:r w:rsidRPr="00E53A9D" w:rsidDel="00566277">
        <w:rPr>
          <w:rFonts w:ascii="Times New Roman" w:eastAsia="Times" w:hAnsi="Times New Roman"/>
          <w:szCs w:val="24"/>
          <w:lang w:val="en-US" w:eastAsia="pt-PT"/>
        </w:rPr>
        <w:t xml:space="preserve">In that sense, the </w:t>
      </w:r>
      <w:r w:rsidRPr="00E53A9D">
        <w:rPr>
          <w:rFonts w:ascii="Times New Roman" w:eastAsia="Times" w:hAnsi="Times New Roman"/>
          <w:szCs w:val="24"/>
          <w:lang w:val="en-US" w:eastAsia="pt-PT"/>
        </w:rPr>
        <w:t>e</w:t>
      </w:r>
      <w:r w:rsidRPr="00E53A9D" w:rsidDel="00566277">
        <w:rPr>
          <w:rFonts w:ascii="Times New Roman" w:eastAsia="Times" w:hAnsi="Times New Roman"/>
          <w:szCs w:val="24"/>
          <w:lang w:val="en-US" w:eastAsia="pt-PT"/>
        </w:rPr>
        <w:t xml:space="preserve">thnomathematics posture </w:t>
      </w:r>
      <w:r w:rsidRPr="00E53A9D">
        <w:rPr>
          <w:rFonts w:ascii="Times New Roman" w:eastAsia="Times" w:hAnsi="Times New Roman"/>
          <w:szCs w:val="24"/>
          <w:lang w:val="en-US" w:eastAsia="pt-PT"/>
        </w:rPr>
        <w:t>is a way to bring knowledge</w:t>
      </w:r>
      <w:r w:rsidRPr="00E53A9D">
        <w:rPr>
          <w:rFonts w:ascii="Times New Roman" w:eastAsia="Times" w:hAnsi="Times New Roman"/>
          <w:szCs w:val="24"/>
          <w:lang w:val="en-GB" w:eastAsia="pt-PT"/>
        </w:rPr>
        <w:t xml:space="preserve"> to</w:t>
      </w:r>
      <w:r w:rsidRPr="00E53A9D">
        <w:rPr>
          <w:rFonts w:ascii="Times New Roman" w:eastAsia="Times" w:hAnsi="Times New Roman"/>
          <w:szCs w:val="24"/>
          <w:lang w:val="en-US" w:eastAsia="pt-PT"/>
        </w:rPr>
        <w:t xml:space="preserve"> the hands of the workers, </w:t>
      </w:r>
      <w:r>
        <w:rPr>
          <w:rFonts w:ascii="Times New Roman" w:eastAsia="Times" w:hAnsi="Times New Roman"/>
          <w:szCs w:val="24"/>
          <w:lang w:val="en-US" w:eastAsia="pt-PT"/>
        </w:rPr>
        <w:t>and to construct</w:t>
      </w:r>
      <w:r w:rsidRPr="00E53A9D">
        <w:rPr>
          <w:rFonts w:ascii="Times New Roman" w:eastAsia="Times" w:hAnsi="Times New Roman"/>
          <w:szCs w:val="24"/>
          <w:lang w:val="en-US" w:eastAsia="pt-PT"/>
        </w:rPr>
        <w:t xml:space="preserve"> a worldview that permits the truths of knowledge to be questioned and discussed. We refer here to an Act: the act </w:t>
      </w:r>
      <w:r>
        <w:rPr>
          <w:rFonts w:ascii="Times New Roman" w:eastAsia="Times" w:hAnsi="Times New Roman"/>
          <w:szCs w:val="24"/>
          <w:lang w:val="en-US" w:eastAsia="pt-PT"/>
        </w:rPr>
        <w:t xml:space="preserve">of </w:t>
      </w:r>
      <w:r w:rsidRPr="00E53A9D">
        <w:rPr>
          <w:rFonts w:ascii="Times New Roman" w:eastAsia="Times" w:hAnsi="Times New Roman"/>
          <w:szCs w:val="24"/>
          <w:lang w:val="en-US" w:eastAsia="pt-PT"/>
        </w:rPr>
        <w:t>claim</w:t>
      </w:r>
      <w:r>
        <w:rPr>
          <w:rFonts w:ascii="Times New Roman" w:eastAsia="Times" w:hAnsi="Times New Roman"/>
          <w:szCs w:val="24"/>
          <w:lang w:val="en-US" w:eastAsia="pt-PT"/>
        </w:rPr>
        <w:t>ing</w:t>
      </w:r>
      <w:r w:rsidRPr="00E53A9D">
        <w:rPr>
          <w:rFonts w:ascii="Times New Roman" w:eastAsia="Times" w:hAnsi="Times New Roman"/>
          <w:szCs w:val="24"/>
          <w:lang w:val="en-US" w:eastAsia="pt-PT"/>
        </w:rPr>
        <w:t xml:space="preserve"> the intellectual property</w:t>
      </w:r>
      <w:r>
        <w:rPr>
          <w:rFonts w:ascii="Times New Roman" w:eastAsia="Times" w:hAnsi="Times New Roman"/>
          <w:szCs w:val="24"/>
          <w:lang w:val="en-US" w:eastAsia="pt-PT"/>
        </w:rPr>
        <w:t xml:space="preserve"> and</w:t>
      </w:r>
      <w:r w:rsidRPr="00E53A9D">
        <w:rPr>
          <w:rFonts w:ascii="Times New Roman" w:eastAsia="Times" w:hAnsi="Times New Roman"/>
          <w:szCs w:val="24"/>
          <w:lang w:val="en-US" w:eastAsia="pt-PT"/>
        </w:rPr>
        <w:t xml:space="preserve"> the symbolic heritage</w:t>
      </w:r>
      <w:r>
        <w:rPr>
          <w:rFonts w:ascii="Times New Roman" w:eastAsia="Times" w:hAnsi="Times New Roman"/>
          <w:szCs w:val="24"/>
          <w:lang w:val="en-US" w:eastAsia="pt-PT"/>
        </w:rPr>
        <w:t xml:space="preserve"> of mathematics as work and to put them in</w:t>
      </w:r>
      <w:r w:rsidRPr="00E53A9D">
        <w:rPr>
          <w:rFonts w:ascii="Times New Roman" w:eastAsia="Times" w:hAnsi="Times New Roman"/>
          <w:szCs w:val="24"/>
          <w:lang w:val="en-US" w:eastAsia="pt-PT"/>
        </w:rPr>
        <w:t xml:space="preserve">to the hands of </w:t>
      </w:r>
      <w:r>
        <w:rPr>
          <w:rFonts w:ascii="Times New Roman" w:eastAsia="Times" w:hAnsi="Times New Roman"/>
          <w:szCs w:val="24"/>
          <w:lang w:val="en-US" w:eastAsia="pt-PT"/>
        </w:rPr>
        <w:t xml:space="preserve">those </w:t>
      </w:r>
      <w:r w:rsidRPr="00E53A9D">
        <w:rPr>
          <w:rFonts w:ascii="Times New Roman" w:eastAsia="Times" w:hAnsi="Times New Roman"/>
          <w:szCs w:val="24"/>
          <w:lang w:val="en-US" w:eastAsia="pt-PT"/>
        </w:rPr>
        <w:t xml:space="preserve">who participated in the process </w:t>
      </w:r>
      <w:r>
        <w:rPr>
          <w:rFonts w:ascii="Times New Roman" w:eastAsia="Times" w:hAnsi="Times New Roman"/>
          <w:szCs w:val="24"/>
          <w:lang w:val="en-US" w:eastAsia="pt-PT"/>
        </w:rPr>
        <w:t>as co-constructors of mathematics.</w:t>
      </w:r>
    </w:p>
    <w:p w:rsidR="003B0F9F" w:rsidRDefault="003B0F9F" w:rsidP="00396A24">
      <w:pPr>
        <w:pStyle w:val="NoSpacing"/>
        <w:jc w:val="both"/>
        <w:rPr>
          <w:rFonts w:ascii="Times New Roman" w:eastAsia="Times" w:hAnsi="Times New Roman"/>
          <w:szCs w:val="24"/>
          <w:lang w:val="en-US" w:eastAsia="pt-PT"/>
        </w:rPr>
      </w:pPr>
    </w:p>
    <w:p w:rsidR="003B0F9F" w:rsidRDefault="003B0F9F" w:rsidP="00396A24">
      <w:pPr>
        <w:pStyle w:val="NoSpacing"/>
        <w:jc w:val="both"/>
        <w:rPr>
          <w:rFonts w:ascii="Times New Roman" w:eastAsia="Times" w:hAnsi="Times New Roman"/>
          <w:b/>
          <w:szCs w:val="24"/>
          <w:lang w:val="en-US" w:eastAsia="pt-PT"/>
        </w:rPr>
      </w:pPr>
      <w:r>
        <w:rPr>
          <w:rFonts w:ascii="Times New Roman" w:eastAsia="Times" w:hAnsi="Times New Roman"/>
          <w:b/>
          <w:szCs w:val="24"/>
          <w:lang w:val="en-US" w:eastAsia="pt-PT"/>
        </w:rPr>
        <w:t>2.5 Voices</w:t>
      </w:r>
    </w:p>
    <w:p w:rsidR="003B0F9F" w:rsidRPr="003B6AB2" w:rsidRDefault="003B0F9F" w:rsidP="00396A24">
      <w:pPr>
        <w:pStyle w:val="NoSpacing"/>
        <w:jc w:val="both"/>
        <w:rPr>
          <w:rFonts w:ascii="Times New Roman" w:eastAsia="Times" w:hAnsi="Times New Roman"/>
          <w:b/>
          <w:szCs w:val="24"/>
          <w:lang w:val="en-US" w:eastAsia="pt-PT"/>
        </w:rPr>
      </w:pPr>
    </w:p>
    <w:p w:rsidR="003B0F9F" w:rsidRPr="00E53A9D" w:rsidRDefault="003B0F9F" w:rsidP="00396A24">
      <w:pPr>
        <w:pStyle w:val="NoSpacing"/>
        <w:jc w:val="both"/>
        <w:rPr>
          <w:rFonts w:ascii="Times New Roman" w:eastAsia="Times" w:hAnsi="Times New Roman"/>
          <w:szCs w:val="24"/>
          <w:lang w:val="en-US" w:eastAsia="pt-PT"/>
        </w:rPr>
      </w:pPr>
      <w:r>
        <w:rPr>
          <w:rFonts w:ascii="Times New Roman" w:eastAsia="Times" w:hAnsi="Times New Roman"/>
          <w:szCs w:val="24"/>
          <w:lang w:val="en-US" w:eastAsia="pt-PT"/>
        </w:rPr>
        <w:tab/>
      </w:r>
      <w:r w:rsidRPr="00E53A9D">
        <w:rPr>
          <w:rFonts w:ascii="Times New Roman" w:eastAsia="Times" w:hAnsi="Times New Roman"/>
          <w:szCs w:val="24"/>
          <w:lang w:val="en-US" w:eastAsia="pt-PT"/>
        </w:rPr>
        <w:t xml:space="preserve">Following this discourse, the ethnomathematics posture comes to give empowement and to encourage everyone to become educated enough to participate in some level of dialogue with experts from any culture. What we know by scientific knowledge does not deserve special treatment and, in that sense, we are (re)thinking in our own posture of researchers, as the main social actor of our researches. </w:t>
      </w:r>
    </w:p>
    <w:p w:rsidR="003B0F9F" w:rsidRDefault="003B0F9F" w:rsidP="00396A24">
      <w:pPr>
        <w:pStyle w:val="NoSpacing"/>
        <w:jc w:val="both"/>
        <w:rPr>
          <w:rFonts w:ascii="Times New Roman" w:hAnsi="Times New Roman"/>
          <w:szCs w:val="24"/>
          <w:lang w:val="en-GB"/>
        </w:rPr>
      </w:pPr>
      <w:r w:rsidRPr="00E53A9D">
        <w:rPr>
          <w:rFonts w:ascii="Times New Roman" w:hAnsi="Times New Roman"/>
          <w:szCs w:val="24"/>
          <w:lang w:val="en-GB"/>
        </w:rPr>
        <w:lastRenderedPageBreak/>
        <w:t xml:space="preserve">Based on the ethnomathematics posture and on the </w:t>
      </w:r>
      <w:r w:rsidRPr="00E53A9D">
        <w:rPr>
          <w:rFonts w:ascii="Times New Roman" w:hAnsi="Times New Roman"/>
          <w:i/>
          <w:szCs w:val="24"/>
          <w:lang w:val="en-GB"/>
        </w:rPr>
        <w:t>Trivium,</w:t>
      </w:r>
      <w:r w:rsidRPr="00E53A9D">
        <w:rPr>
          <w:rFonts w:ascii="Times New Roman" w:hAnsi="Times New Roman"/>
          <w:szCs w:val="24"/>
          <w:lang w:val="en-GB"/>
        </w:rPr>
        <w:t xml:space="preserve"> developed by Ubiratan D’Ambrosio (2002), it is possible to realize how a dialogue (communicative instrument), a signal (analytic instrument), and a body (material instrument) are mathematical objects, productive forces that are, in their relations of production, modelling, representing and producing artefacts.  </w:t>
      </w:r>
    </w:p>
    <w:p w:rsidR="003B0F9F" w:rsidRPr="00E53A9D" w:rsidRDefault="003B0F9F" w:rsidP="00396A24">
      <w:pPr>
        <w:pStyle w:val="NoSpacing"/>
        <w:jc w:val="both"/>
        <w:rPr>
          <w:rFonts w:ascii="Times New Roman" w:hAnsi="Times New Roman"/>
          <w:szCs w:val="24"/>
          <w:lang w:val="en-GB"/>
        </w:rPr>
      </w:pPr>
    </w:p>
    <w:p w:rsidR="003B0F9F" w:rsidRPr="003B6AB2" w:rsidRDefault="003B0F9F" w:rsidP="00396A24">
      <w:pPr>
        <w:pStyle w:val="NoSpacing"/>
        <w:jc w:val="both"/>
        <w:rPr>
          <w:rFonts w:ascii="Times New Roman" w:hAnsi="Times New Roman"/>
          <w:b/>
          <w:szCs w:val="24"/>
          <w:lang w:val="en-GB"/>
        </w:rPr>
      </w:pPr>
      <w:r w:rsidRPr="003B6AB2">
        <w:rPr>
          <w:rFonts w:ascii="Times New Roman" w:hAnsi="Times New Roman"/>
          <w:b/>
          <w:szCs w:val="24"/>
          <w:lang w:val="en-GB"/>
        </w:rPr>
        <w:t>References</w:t>
      </w:r>
    </w:p>
    <w:p w:rsidR="003B0F9F" w:rsidRPr="00E53A9D" w:rsidRDefault="003B0F9F" w:rsidP="00396A24">
      <w:pPr>
        <w:pStyle w:val="NoSpacing"/>
        <w:jc w:val="both"/>
        <w:rPr>
          <w:rFonts w:ascii="Times New Roman" w:hAnsi="Times New Roman"/>
          <w:szCs w:val="24"/>
          <w:lang w:val="en-GB"/>
        </w:rPr>
      </w:pPr>
    </w:p>
    <w:p w:rsidR="003B0F9F" w:rsidRPr="005654E3" w:rsidRDefault="003B0F9F" w:rsidP="00396A24">
      <w:pPr>
        <w:pStyle w:val="NoSpacing"/>
        <w:ind w:left="540" w:hanging="540"/>
        <w:jc w:val="both"/>
        <w:rPr>
          <w:rFonts w:ascii="Times New Roman" w:hAnsi="Times New Roman"/>
          <w:szCs w:val="24"/>
        </w:rPr>
      </w:pPr>
      <w:r w:rsidRPr="005654E3">
        <w:rPr>
          <w:rFonts w:ascii="Times New Roman" w:hAnsi="Times New Roman"/>
          <w:szCs w:val="24"/>
        </w:rPr>
        <w:t>Boos, B. and M. Niss (eds.). (1979). Mathematics and the Real World, Birkhauser, Boston.</w:t>
      </w:r>
    </w:p>
    <w:p w:rsidR="003B0F9F" w:rsidRPr="005654E3" w:rsidRDefault="003B0F9F" w:rsidP="00396A24">
      <w:pPr>
        <w:pStyle w:val="NoSpacing"/>
        <w:ind w:left="540" w:hanging="540"/>
        <w:jc w:val="both"/>
        <w:rPr>
          <w:rFonts w:ascii="Times New Roman" w:hAnsi="Times New Roman"/>
          <w:szCs w:val="24"/>
          <w:lang w:val="en-GB"/>
        </w:rPr>
      </w:pPr>
      <w:r w:rsidRPr="00F31C87">
        <w:rPr>
          <w:rFonts w:ascii="Times New Roman" w:hAnsi="Times New Roman"/>
          <w:szCs w:val="24"/>
        </w:rPr>
        <w:t>Burton, J.M. (1999).</w:t>
      </w:r>
      <w:r w:rsidRPr="005654E3">
        <w:rPr>
          <w:rFonts w:ascii="Times New Roman" w:hAnsi="Times New Roman"/>
          <w:szCs w:val="24"/>
        </w:rPr>
        <w:t xml:space="preserve"> Learning ;athematics : From Hierarchies to Ntworks. Falmer Press. London.</w:t>
      </w:r>
    </w:p>
    <w:p w:rsidR="003B0F9F" w:rsidRPr="005654E3" w:rsidRDefault="003B0F9F" w:rsidP="00396A24">
      <w:pPr>
        <w:pStyle w:val="NoSpacing"/>
        <w:jc w:val="both"/>
        <w:rPr>
          <w:rFonts w:ascii="Times New Roman" w:hAnsi="Times New Roman"/>
          <w:b/>
          <w:szCs w:val="24"/>
        </w:rPr>
      </w:pPr>
      <w:r w:rsidRPr="005654E3">
        <w:rPr>
          <w:rFonts w:ascii="Times New Roman" w:hAnsi="Times New Roman"/>
          <w:szCs w:val="24"/>
          <w:lang w:val="en-GB"/>
        </w:rPr>
        <w:t>Collins, R. (2005). Interactional Ritual Chains, Princeton University Press, Princeton.</w:t>
      </w:r>
      <w:r w:rsidRPr="005654E3">
        <w:rPr>
          <w:rFonts w:ascii="Times New Roman" w:hAnsi="Times New Roman"/>
          <w:b/>
          <w:szCs w:val="24"/>
        </w:rPr>
        <w:t xml:space="preserve"> </w:t>
      </w:r>
    </w:p>
    <w:p w:rsidR="003B0F9F" w:rsidRPr="005654E3" w:rsidRDefault="003B0F9F" w:rsidP="00396A24">
      <w:pPr>
        <w:pStyle w:val="NoSpacing"/>
        <w:ind w:left="540" w:hanging="540"/>
        <w:jc w:val="both"/>
        <w:rPr>
          <w:rFonts w:ascii="Times New Roman" w:hAnsi="Times New Roman"/>
          <w:szCs w:val="24"/>
        </w:rPr>
      </w:pPr>
      <w:r w:rsidRPr="005654E3">
        <w:rPr>
          <w:rFonts w:ascii="Times New Roman" w:hAnsi="Times New Roman"/>
          <w:szCs w:val="24"/>
        </w:rPr>
        <w:t xml:space="preserve">Colyan, M. (2001).  The Miracle of Applied Mathematics, </w:t>
      </w:r>
      <w:r w:rsidRPr="005654E3">
        <w:rPr>
          <w:rFonts w:ascii="Times New Roman" w:hAnsi="Times New Roman"/>
          <w:szCs w:val="24"/>
        </w:rPr>
        <w:fldChar w:fldCharType="begin"/>
      </w:r>
      <w:r w:rsidRPr="005654E3">
        <w:rPr>
          <w:rFonts w:ascii="Times New Roman" w:hAnsi="Times New Roman"/>
          <w:szCs w:val="24"/>
        </w:rPr>
        <w:instrText xml:space="preserve"> HYPERLINK "http://www.springerlink.com/content/103001/?p=45c1e6e7ab6e450eaa7102f36c10a962&amp;pi=0" </w:instrText>
      </w:r>
      <w:r w:rsidRPr="005654E3">
        <w:rPr>
          <w:rFonts w:ascii="Times New Roman" w:hAnsi="Times New Roman"/>
          <w:szCs w:val="24"/>
        </w:rPr>
        <w:fldChar w:fldCharType="separate"/>
      </w:r>
      <w:r w:rsidRPr="005654E3">
        <w:rPr>
          <w:rStyle w:val="Hyperlink"/>
          <w:rFonts w:ascii="Times New Roman" w:hAnsi="Times New Roman"/>
          <w:color w:val="auto"/>
          <w:szCs w:val="24"/>
          <w:u w:val="none"/>
        </w:rPr>
        <w:t>Synthese</w:t>
      </w:r>
      <w:r w:rsidRPr="005654E3">
        <w:rPr>
          <w:rFonts w:ascii="Times New Roman" w:hAnsi="Times New Roman"/>
          <w:szCs w:val="24"/>
        </w:rPr>
        <w:fldChar w:fldCharType="end"/>
      </w:r>
      <w:r w:rsidRPr="005654E3">
        <w:rPr>
          <w:rFonts w:ascii="Times New Roman" w:hAnsi="Times New Roman"/>
          <w:szCs w:val="24"/>
        </w:rPr>
        <w:t xml:space="preserve">,  </w:t>
      </w:r>
      <w:hyperlink r:id="rId7" w:history="1">
        <w:r w:rsidRPr="005654E3">
          <w:rPr>
            <w:rStyle w:val="Hyperlink"/>
            <w:rFonts w:ascii="Times New Roman" w:hAnsi="Times New Roman"/>
            <w:color w:val="auto"/>
            <w:szCs w:val="24"/>
            <w:u w:val="none"/>
          </w:rPr>
          <w:t xml:space="preserve">127, 3 : </w:t>
        </w:r>
      </w:hyperlink>
      <w:r w:rsidRPr="005654E3">
        <w:rPr>
          <w:rFonts w:ascii="Times New Roman" w:hAnsi="Times New Roman"/>
          <w:szCs w:val="24"/>
        </w:rPr>
        <w:t xml:space="preserve"> 265-278.</w:t>
      </w:r>
    </w:p>
    <w:p w:rsidR="003B0F9F" w:rsidRPr="00223E9A" w:rsidRDefault="003B0F9F" w:rsidP="00396A24">
      <w:pPr>
        <w:pStyle w:val="NoSpacing"/>
        <w:ind w:left="540" w:hanging="540"/>
        <w:jc w:val="both"/>
        <w:rPr>
          <w:rFonts w:ascii="Times New Roman" w:hAnsi="Times New Roman"/>
          <w:szCs w:val="24"/>
          <w:lang w:val="pt-PT"/>
        </w:rPr>
      </w:pPr>
      <w:r w:rsidRPr="00223E9A">
        <w:rPr>
          <w:rFonts w:ascii="Times New Roman" w:hAnsi="Times New Roman"/>
          <w:szCs w:val="24"/>
        </w:rPr>
        <w:t>D’Ambrosio, U. (2002).</w:t>
      </w:r>
      <w:r w:rsidRPr="00223E9A">
        <w:rPr>
          <w:rFonts w:ascii="Times New Roman" w:hAnsi="Times New Roman"/>
          <w:szCs w:val="24"/>
          <w:lang w:val="pt-PT"/>
        </w:rPr>
        <w:t xml:space="preserve"> Etnomatemática. Elo entre as tradições e a modernidade, Coleção Tendências em Educação Matemática, Editora Autêntica, Belo Horizonte / Brasil.</w:t>
      </w:r>
    </w:p>
    <w:p w:rsidR="003B0F9F" w:rsidRPr="00223E9A" w:rsidRDefault="003B0F9F" w:rsidP="00396A24">
      <w:pPr>
        <w:pStyle w:val="NoSpacing"/>
        <w:ind w:left="540" w:hanging="540"/>
        <w:jc w:val="both"/>
        <w:rPr>
          <w:rFonts w:ascii="Times New Roman" w:hAnsi="Times New Roman"/>
          <w:szCs w:val="24"/>
          <w:lang w:val="en-GB"/>
        </w:rPr>
      </w:pPr>
      <w:r w:rsidRPr="00223E9A">
        <w:rPr>
          <w:rFonts w:ascii="Times New Roman" w:hAnsi="Times New Roman"/>
          <w:szCs w:val="24"/>
          <w:lang w:val="pt-PT"/>
        </w:rPr>
        <w:t xml:space="preserve">Durkheim, E. (1912/1995). </w:t>
      </w:r>
      <w:r w:rsidRPr="00223E9A">
        <w:rPr>
          <w:rFonts w:ascii="Times New Roman" w:hAnsi="Times New Roman"/>
          <w:szCs w:val="24"/>
        </w:rPr>
        <w:t>The Elementary Forms of Religious Life, Translation: Karen Fields, Free Press, New York / USA. The original publication </w:t>
      </w:r>
      <w:r w:rsidRPr="00223E9A">
        <w:rPr>
          <w:rFonts w:ascii="Times New Roman" w:hAnsi="Times New Roman"/>
          <w:szCs w:val="24"/>
          <w:lang w:val="en-GB"/>
        </w:rPr>
        <w:t>1912,</w:t>
      </w:r>
      <w:r w:rsidRPr="00223E9A">
        <w:rPr>
          <w:rFonts w:ascii="Times New Roman" w:hAnsi="Times New Roman"/>
          <w:szCs w:val="24"/>
        </w:rPr>
        <w:t xml:space="preserve"> </w:t>
      </w:r>
      <w:r w:rsidRPr="00223E9A">
        <w:rPr>
          <w:rFonts w:ascii="Times New Roman" w:hAnsi="Times New Roman"/>
          <w:iCs/>
          <w:szCs w:val="24"/>
        </w:rPr>
        <w:t>Les Formes élémentaires de la vie religieuse. Le système totémique en Australie</w:t>
      </w:r>
      <w:r w:rsidRPr="00223E9A">
        <w:rPr>
          <w:rFonts w:ascii="Times New Roman" w:hAnsi="Times New Roman"/>
          <w:szCs w:val="24"/>
        </w:rPr>
        <w:t xml:space="preserve">, Édition Alcan, Paris / France. </w:t>
      </w:r>
    </w:p>
    <w:p w:rsidR="003B0F9F" w:rsidRPr="005654E3" w:rsidRDefault="003B0F9F" w:rsidP="00396A24">
      <w:pPr>
        <w:pStyle w:val="NoSpacing"/>
        <w:ind w:left="540" w:hanging="540"/>
        <w:jc w:val="both"/>
        <w:rPr>
          <w:rFonts w:ascii="Times New Roman" w:hAnsi="Times New Roman"/>
          <w:szCs w:val="24"/>
          <w:lang w:val="pt-PT"/>
        </w:rPr>
      </w:pPr>
      <w:r w:rsidRPr="00F31C87">
        <w:rPr>
          <w:rFonts w:ascii="Times New Roman" w:hAnsi="Times New Roman"/>
          <w:szCs w:val="24"/>
          <w:lang w:val="pt-PT"/>
        </w:rPr>
        <w:t>Fuchs,</w:t>
      </w:r>
      <w:r w:rsidRPr="005654E3">
        <w:rPr>
          <w:rFonts w:ascii="Times New Roman" w:hAnsi="Times New Roman"/>
          <w:szCs w:val="24"/>
          <w:lang w:val="pt-PT"/>
        </w:rPr>
        <w:t xml:space="preserve"> S, (2001). Against Essentialism. Harvard University Press. Cambridge, MA.</w:t>
      </w:r>
    </w:p>
    <w:p w:rsidR="003B0F9F" w:rsidRPr="005654E3" w:rsidRDefault="003B0F9F" w:rsidP="00396A24">
      <w:pPr>
        <w:pStyle w:val="NoSpacing"/>
        <w:ind w:left="540" w:hanging="540"/>
        <w:jc w:val="both"/>
        <w:rPr>
          <w:rFonts w:ascii="Times New Roman" w:hAnsi="Times New Roman"/>
          <w:szCs w:val="24"/>
        </w:rPr>
      </w:pPr>
      <w:r w:rsidRPr="005654E3">
        <w:rPr>
          <w:rStyle w:val="citation"/>
          <w:rFonts w:ascii="Times New Roman" w:hAnsi="Times New Roman"/>
          <w:szCs w:val="24"/>
        </w:rPr>
        <w:fldChar w:fldCharType="begin"/>
      </w:r>
      <w:r w:rsidRPr="005654E3">
        <w:rPr>
          <w:rStyle w:val="citation"/>
          <w:rFonts w:ascii="Times New Roman" w:hAnsi="Times New Roman"/>
          <w:szCs w:val="24"/>
        </w:rPr>
        <w:instrText xml:space="preserve"> HYPERLINK "http://en.wikipedia.org/wiki/Ivor_Grattan-Guinness" \o "Ivor Grattan-Guinness" </w:instrText>
      </w:r>
      <w:r w:rsidRPr="00223E9A">
        <w:rPr>
          <w:rFonts w:ascii="Times New Roman" w:hAnsi="Times New Roman"/>
          <w:szCs w:val="24"/>
        </w:rPr>
      </w:r>
      <w:r w:rsidRPr="005654E3">
        <w:rPr>
          <w:rStyle w:val="citation"/>
          <w:rFonts w:ascii="Times New Roman" w:hAnsi="Times New Roman"/>
          <w:szCs w:val="24"/>
        </w:rPr>
        <w:fldChar w:fldCharType="separate"/>
      </w:r>
      <w:r w:rsidRPr="005654E3">
        <w:rPr>
          <w:rStyle w:val="Hyperlink"/>
          <w:rFonts w:ascii="Times New Roman" w:hAnsi="Times New Roman"/>
          <w:color w:val="auto"/>
          <w:szCs w:val="24"/>
          <w:u w:val="none"/>
        </w:rPr>
        <w:t>Grattan-Guinness</w:t>
      </w:r>
      <w:r w:rsidRPr="005654E3">
        <w:rPr>
          <w:rStyle w:val="citation"/>
          <w:rFonts w:ascii="Times New Roman" w:hAnsi="Times New Roman"/>
          <w:szCs w:val="24"/>
        </w:rPr>
        <w:fldChar w:fldCharType="end"/>
      </w:r>
      <w:r w:rsidRPr="005654E3">
        <w:rPr>
          <w:rStyle w:val="citation"/>
          <w:rFonts w:ascii="Times New Roman" w:hAnsi="Times New Roman"/>
          <w:szCs w:val="24"/>
        </w:rPr>
        <w:t xml:space="preserve">, I. (2008). "Solving Wigner’s mystery: The reasonable (though perhaps limited) effectiveness of mathematics in the natural sciences," </w:t>
      </w:r>
      <w:r w:rsidRPr="005654E3">
        <w:rPr>
          <w:rStyle w:val="citation"/>
          <w:rFonts w:ascii="Times New Roman" w:hAnsi="Times New Roman"/>
          <w:iCs/>
          <w:szCs w:val="24"/>
        </w:rPr>
        <w:t>The Mathematical Intelligencer</w:t>
      </w:r>
      <w:r w:rsidRPr="005654E3">
        <w:rPr>
          <w:rStyle w:val="citation"/>
          <w:rFonts w:ascii="Times New Roman" w:hAnsi="Times New Roman"/>
          <w:szCs w:val="24"/>
        </w:rPr>
        <w:t xml:space="preserve"> </w:t>
      </w:r>
      <w:r w:rsidRPr="005654E3">
        <w:rPr>
          <w:rStyle w:val="citation"/>
          <w:rFonts w:ascii="Times New Roman" w:hAnsi="Times New Roman"/>
          <w:bCs/>
          <w:szCs w:val="24"/>
        </w:rPr>
        <w:t>30</w:t>
      </w:r>
      <w:r w:rsidRPr="005654E3">
        <w:rPr>
          <w:rStyle w:val="citation"/>
          <w:rFonts w:ascii="Times New Roman" w:hAnsi="Times New Roman"/>
          <w:szCs w:val="24"/>
        </w:rPr>
        <w:t xml:space="preserve"> (3): 7-17.</w:t>
      </w:r>
    </w:p>
    <w:p w:rsidR="003B0F9F" w:rsidRPr="005654E3" w:rsidRDefault="003B0F9F" w:rsidP="00396A24">
      <w:pPr>
        <w:pStyle w:val="NoSpacing"/>
        <w:ind w:left="540" w:hanging="540"/>
        <w:jc w:val="both"/>
        <w:rPr>
          <w:rFonts w:ascii="Times New Roman" w:eastAsia="Calibri" w:hAnsi="Times New Roman"/>
          <w:szCs w:val="24"/>
          <w:lang w:val="en-US"/>
        </w:rPr>
      </w:pPr>
      <w:proofErr w:type="gramStart"/>
      <w:r w:rsidRPr="005654E3">
        <w:rPr>
          <w:rFonts w:ascii="Times New Roman" w:eastAsia="Calibri" w:hAnsi="Times New Roman"/>
          <w:szCs w:val="24"/>
          <w:lang w:val="en-US"/>
        </w:rPr>
        <w:t>Mesquita, M. (2008).</w:t>
      </w:r>
      <w:proofErr w:type="gramEnd"/>
      <w:r w:rsidRPr="005654E3">
        <w:rPr>
          <w:rFonts w:ascii="Times New Roman" w:eastAsia="Calibri" w:hAnsi="Times New Roman"/>
          <w:szCs w:val="24"/>
          <w:lang w:val="en-US"/>
        </w:rPr>
        <w:t xml:space="preserve"> </w:t>
      </w:r>
      <w:r w:rsidRPr="00223E9A">
        <w:rPr>
          <w:rFonts w:ascii="Times New Roman" w:hAnsi="Times New Roman"/>
        </w:rPr>
        <w:t>Children, Space and Urban Street : An Ethnomatematics Posture, PhD Thesis</w:t>
      </w:r>
      <w:r w:rsidRPr="00223E9A" w:rsidDel="00566277">
        <w:rPr>
          <w:rFonts w:ascii="Times New Roman" w:hAnsi="Times New Roman"/>
        </w:rPr>
        <w:t xml:space="preserve">: </w:t>
      </w:r>
      <w:r w:rsidRPr="00223E9A">
        <w:rPr>
          <w:rFonts w:ascii="Times New Roman" w:hAnsi="Times New Roman"/>
        </w:rPr>
        <w:t xml:space="preserve">supervised by Prof. Dr. Sal Restivo and Prof. Dr. Ubiratan D’Ambrosio, 2008, in New Lisbon University. Published in </w:t>
      </w:r>
      <w:r w:rsidRPr="00223E9A">
        <w:fldChar w:fldCharType="begin"/>
      </w:r>
      <w:r w:rsidRPr="00223E9A">
        <w:rPr>
          <w:rFonts w:ascii="Times New Roman" w:hAnsi="Times New Roman"/>
        </w:rPr>
        <w:instrText xml:space="preserve"> HYPERLINK "http://run.unl.pt/handle/10362/2301" </w:instrText>
      </w:r>
      <w:r w:rsidRPr="00223E9A">
        <w:rPr>
          <w:rFonts w:ascii="Times New Roman" w:hAnsi="Times New Roman"/>
        </w:rPr>
      </w:r>
      <w:r w:rsidRPr="00223E9A">
        <w:rPr>
          <w:rFonts w:ascii="Times New Roman" w:hAnsi="Times New Roman"/>
        </w:rPr>
        <w:fldChar w:fldCharType="separate"/>
      </w:r>
      <w:r w:rsidRPr="00223E9A">
        <w:rPr>
          <w:rStyle w:val="Hyperlink"/>
          <w:rFonts w:ascii="Times New Roman" w:hAnsi="Times New Roman"/>
        </w:rPr>
        <w:t>http://run.unl.pt/handle/10362/2301</w:t>
      </w:r>
      <w:r w:rsidRPr="00223E9A">
        <w:rPr>
          <w:rFonts w:ascii="Times New Roman" w:hAnsi="Times New Roman"/>
        </w:rPr>
        <w:fldChar w:fldCharType="end"/>
      </w:r>
      <w:r w:rsidRPr="00223E9A">
        <w:rPr>
          <w:rFonts w:ascii="Times New Roman" w:hAnsi="Times New Roman"/>
        </w:rPr>
        <w:t>.</w:t>
      </w:r>
    </w:p>
    <w:p w:rsidR="003B0F9F" w:rsidRPr="005654E3" w:rsidRDefault="003B0F9F" w:rsidP="00396A24">
      <w:pPr>
        <w:pStyle w:val="NoSpacing"/>
        <w:ind w:left="540" w:hanging="540"/>
        <w:jc w:val="both"/>
        <w:rPr>
          <w:rFonts w:ascii="Times New Roman" w:hAnsi="Times New Roman"/>
          <w:szCs w:val="24"/>
        </w:rPr>
      </w:pPr>
      <w:proofErr w:type="spellStart"/>
      <w:r w:rsidRPr="005654E3">
        <w:rPr>
          <w:rFonts w:ascii="Times New Roman" w:eastAsia="Calibri" w:hAnsi="Times New Roman"/>
          <w:szCs w:val="24"/>
          <w:lang w:val="en-US"/>
        </w:rPr>
        <w:t>Mickens</w:t>
      </w:r>
      <w:proofErr w:type="spellEnd"/>
      <w:r w:rsidRPr="005654E3">
        <w:rPr>
          <w:rFonts w:ascii="Times New Roman" w:eastAsia="Calibri" w:hAnsi="Times New Roman"/>
          <w:szCs w:val="24"/>
          <w:lang w:val="en-US"/>
        </w:rPr>
        <w:t>, R. E. (</w:t>
      </w:r>
      <w:proofErr w:type="gramStart"/>
      <w:r w:rsidRPr="005654E3">
        <w:rPr>
          <w:rFonts w:ascii="Times New Roman" w:eastAsia="Calibri" w:hAnsi="Times New Roman"/>
          <w:szCs w:val="24"/>
          <w:lang w:val="en-US"/>
        </w:rPr>
        <w:t>ed</w:t>
      </w:r>
      <w:proofErr w:type="gramEnd"/>
      <w:r w:rsidRPr="005654E3">
        <w:rPr>
          <w:rFonts w:ascii="Times New Roman" w:eastAsia="Calibri" w:hAnsi="Times New Roman"/>
          <w:szCs w:val="24"/>
          <w:lang w:val="en-US"/>
        </w:rPr>
        <w:t xml:space="preserve">.). </w:t>
      </w:r>
      <w:proofErr w:type="gramStart"/>
      <w:r w:rsidRPr="005654E3">
        <w:rPr>
          <w:rFonts w:ascii="Times New Roman" w:eastAsia="Calibri" w:hAnsi="Times New Roman"/>
          <w:szCs w:val="24"/>
          <w:lang w:val="en-US"/>
        </w:rPr>
        <w:t xml:space="preserve">(1990). </w:t>
      </w:r>
      <w:r w:rsidRPr="005654E3">
        <w:rPr>
          <w:rFonts w:ascii="Times New Roman" w:eastAsia="Calibri" w:hAnsi="Times New Roman"/>
          <w:iCs/>
          <w:szCs w:val="24"/>
          <w:lang w:val="en-US"/>
        </w:rPr>
        <w:t>Mathematics and Science</w:t>
      </w:r>
      <w:r w:rsidRPr="005654E3">
        <w:rPr>
          <w:rFonts w:ascii="Times New Roman" w:eastAsia="Calibri" w:hAnsi="Times New Roman"/>
          <w:szCs w:val="24"/>
          <w:lang w:val="en-US"/>
        </w:rPr>
        <w:t>, Singapore, World Scientific Press.</w:t>
      </w:r>
      <w:proofErr w:type="gramEnd"/>
    </w:p>
    <w:p w:rsidR="003B0F9F" w:rsidRPr="005654E3" w:rsidRDefault="003B0F9F" w:rsidP="00396A24">
      <w:pPr>
        <w:pStyle w:val="NoSpacing"/>
        <w:ind w:left="540" w:hanging="540"/>
        <w:jc w:val="both"/>
        <w:rPr>
          <w:rFonts w:ascii="Times New Roman" w:hAnsi="Times New Roman"/>
          <w:szCs w:val="24"/>
        </w:rPr>
      </w:pPr>
      <w:r w:rsidRPr="005654E3">
        <w:rPr>
          <w:rFonts w:ascii="Times New Roman" w:hAnsi="Times New Roman"/>
          <w:szCs w:val="24"/>
        </w:rPr>
        <w:t xml:space="preserve">Restivo, S.  (1992). </w:t>
      </w:r>
      <w:proofErr w:type="gramStart"/>
      <w:r w:rsidRPr="006F0E57">
        <w:rPr>
          <w:rFonts w:ascii="Times New Roman" w:hAnsi="Times New Roman"/>
          <w:szCs w:val="24"/>
          <w:lang w:val="en-GB"/>
        </w:rPr>
        <w:t xml:space="preserve">Mathematics in Society and History, Episteme, volume 20, Kluwer Academic Publishers, Dordrecht / </w:t>
      </w:r>
      <w:proofErr w:type="spellStart"/>
      <w:r w:rsidRPr="006F0E57">
        <w:rPr>
          <w:rFonts w:ascii="Times New Roman" w:hAnsi="Times New Roman"/>
          <w:szCs w:val="24"/>
          <w:lang w:val="en-GB"/>
        </w:rPr>
        <w:t>Neitherlands</w:t>
      </w:r>
      <w:proofErr w:type="spellEnd"/>
      <w:r w:rsidRPr="006F0E57">
        <w:rPr>
          <w:rFonts w:ascii="Times New Roman" w:hAnsi="Times New Roman"/>
          <w:szCs w:val="24"/>
          <w:lang w:val="en-GB"/>
        </w:rPr>
        <w:t>.</w:t>
      </w:r>
      <w:proofErr w:type="gramEnd"/>
    </w:p>
    <w:p w:rsidR="003B0F9F" w:rsidRPr="005654E3" w:rsidRDefault="003B0F9F" w:rsidP="00396A24">
      <w:pPr>
        <w:pStyle w:val="NoSpacing"/>
        <w:ind w:left="540"/>
        <w:jc w:val="both"/>
        <w:rPr>
          <w:rFonts w:ascii="Times New Roman" w:hAnsi="Times New Roman"/>
          <w:szCs w:val="24"/>
        </w:rPr>
      </w:pPr>
      <w:r w:rsidRPr="005654E3">
        <w:rPr>
          <w:rFonts w:ascii="Times New Roman" w:hAnsi="Times New Roman"/>
          <w:szCs w:val="24"/>
        </w:rPr>
        <w:t xml:space="preserve">___    (1993). The Social Life of Mathematics, pp. 247-78, In Restivo, S., Van Bendegem, J.P., and Fischer, R. (eds.), In </w:t>
      </w:r>
      <w:r w:rsidRPr="005654E3">
        <w:rPr>
          <w:rFonts w:ascii="Times New Roman" w:hAnsi="Times New Roman"/>
          <w:szCs w:val="24"/>
          <w:lang w:val="en-GB"/>
        </w:rPr>
        <w:t>Math Worlds: Philosophical and Social Studies of Mathematics and Mathematics Education, Sunny Press, Albany / USA.</w:t>
      </w:r>
      <w:r w:rsidRPr="005654E3">
        <w:rPr>
          <w:rFonts w:ascii="Times New Roman" w:hAnsi="Times New Roman"/>
          <w:szCs w:val="24"/>
        </w:rPr>
        <w:t xml:space="preserve"> </w:t>
      </w:r>
    </w:p>
    <w:p w:rsidR="003B0F9F" w:rsidRPr="005654E3" w:rsidRDefault="003B0F9F" w:rsidP="00396A24">
      <w:pPr>
        <w:pStyle w:val="NoSpacing"/>
        <w:ind w:left="540" w:hanging="540"/>
        <w:jc w:val="both"/>
        <w:rPr>
          <w:rFonts w:ascii="Times New Roman" w:hAnsi="Times New Roman"/>
          <w:szCs w:val="24"/>
        </w:rPr>
      </w:pPr>
      <w:r w:rsidRPr="005654E3">
        <w:rPr>
          <w:rFonts w:ascii="Times New Roman" w:hAnsi="Times New Roman"/>
          <w:szCs w:val="24"/>
        </w:rPr>
        <w:t xml:space="preserve">Skovsmose, O. (2005). </w:t>
      </w:r>
      <w:r w:rsidRPr="005654E3">
        <w:rPr>
          <w:rFonts w:ascii="Times New Roman" w:hAnsi="Times New Roman"/>
          <w:szCs w:val="24"/>
          <w:lang w:val="en-US"/>
        </w:rPr>
        <w:t xml:space="preserve">Traveling Through Education: Uncertainty, Mathematics, Responsibility, Sense Publishers, Rotterdam / </w:t>
      </w:r>
      <w:proofErr w:type="gramStart"/>
      <w:r w:rsidRPr="005654E3">
        <w:rPr>
          <w:rFonts w:ascii="Times New Roman" w:hAnsi="Times New Roman"/>
          <w:szCs w:val="24"/>
          <w:lang w:val="en-US"/>
        </w:rPr>
        <w:t>The</w:t>
      </w:r>
      <w:proofErr w:type="gramEnd"/>
      <w:r w:rsidRPr="005654E3">
        <w:rPr>
          <w:rFonts w:ascii="Times New Roman" w:hAnsi="Times New Roman"/>
          <w:szCs w:val="24"/>
          <w:lang w:val="en-US"/>
        </w:rPr>
        <w:t xml:space="preserve"> Netherlands.</w:t>
      </w:r>
    </w:p>
    <w:p w:rsidR="003B0F9F" w:rsidRPr="005654E3" w:rsidRDefault="003B0F9F" w:rsidP="00396A24">
      <w:pPr>
        <w:pStyle w:val="NoSpacing"/>
        <w:ind w:left="540" w:hanging="540"/>
        <w:jc w:val="both"/>
        <w:rPr>
          <w:rFonts w:ascii="Times New Roman" w:hAnsi="Times New Roman"/>
          <w:szCs w:val="24"/>
          <w:lang/>
        </w:rPr>
      </w:pPr>
      <w:r w:rsidRPr="005654E3">
        <w:rPr>
          <w:rFonts w:ascii="Times New Roman" w:hAnsi="Times New Roman"/>
          <w:szCs w:val="24"/>
        </w:rPr>
        <w:t xml:space="preserve">Smith, D. (1999). </w:t>
      </w:r>
      <w:r w:rsidRPr="005654E3">
        <w:rPr>
          <w:rFonts w:ascii="Times New Roman" w:hAnsi="Times New Roman"/>
          <w:szCs w:val="24"/>
          <w:lang/>
        </w:rPr>
        <w:t>Writing the Social: Critique, Theory and Investigations, University of Toronto Press, Toronto / Canada.</w:t>
      </w:r>
    </w:p>
    <w:p w:rsidR="003B0F9F" w:rsidRPr="005654E3" w:rsidRDefault="003B0F9F" w:rsidP="00396A24">
      <w:pPr>
        <w:pStyle w:val="NoSpacing"/>
        <w:ind w:left="540" w:hanging="540"/>
        <w:jc w:val="both"/>
        <w:rPr>
          <w:rFonts w:ascii="Times New Roman" w:hAnsi="Times New Roman"/>
          <w:szCs w:val="24"/>
          <w:lang/>
        </w:rPr>
      </w:pPr>
      <w:r w:rsidRPr="005654E3">
        <w:rPr>
          <w:rFonts w:ascii="Times New Roman" w:eastAsia="Calibri" w:hAnsi="Times New Roman"/>
          <w:szCs w:val="24"/>
          <w:lang w:val="en-US"/>
        </w:rPr>
        <w:t xml:space="preserve">Wigner, E. P. (1960). The Unreasonable Effectiveness of Mathematics in the Natural Sciences, </w:t>
      </w:r>
      <w:r w:rsidRPr="005654E3">
        <w:rPr>
          <w:rFonts w:ascii="Times New Roman" w:eastAsia="Calibri" w:hAnsi="Times New Roman"/>
          <w:iCs/>
          <w:szCs w:val="24"/>
          <w:lang w:val="en-US"/>
        </w:rPr>
        <w:t xml:space="preserve">Communications on Pure and Applied Mathematics </w:t>
      </w:r>
      <w:r w:rsidRPr="005654E3">
        <w:rPr>
          <w:rFonts w:ascii="Times New Roman" w:eastAsia="Calibri" w:hAnsi="Times New Roman"/>
          <w:bCs/>
          <w:szCs w:val="24"/>
          <w:lang w:val="en-US"/>
        </w:rPr>
        <w:t>13</w:t>
      </w:r>
      <w:r w:rsidRPr="005654E3">
        <w:rPr>
          <w:rFonts w:ascii="Times New Roman" w:eastAsia="Calibri" w:hAnsi="Times New Roman"/>
          <w:szCs w:val="24"/>
          <w:lang w:val="en-US"/>
        </w:rPr>
        <w:t>, 1–14.</w:t>
      </w:r>
    </w:p>
    <w:p w:rsidR="003B0F9F" w:rsidRPr="005654E3" w:rsidRDefault="003B0F9F" w:rsidP="00396A24">
      <w:pPr>
        <w:pStyle w:val="NoSpacing"/>
        <w:ind w:left="540" w:hanging="540"/>
        <w:jc w:val="both"/>
        <w:rPr>
          <w:rFonts w:ascii="Times New Roman" w:hAnsi="Times New Roman"/>
          <w:szCs w:val="24"/>
          <w:lang/>
        </w:rPr>
      </w:pPr>
      <w:proofErr w:type="gramStart"/>
      <w:r w:rsidRPr="005654E3">
        <w:rPr>
          <w:rFonts w:ascii="Times New Roman" w:hAnsi="Times New Roman"/>
          <w:szCs w:val="24"/>
          <w:lang w:val="en-GB"/>
        </w:rPr>
        <w:t xml:space="preserve">Žižek, S. </w:t>
      </w:r>
      <w:r w:rsidRPr="005654E3">
        <w:rPr>
          <w:rFonts w:ascii="Times New Roman" w:hAnsi="Times New Roman"/>
          <w:szCs w:val="24"/>
          <w:lang w:val="en-GB"/>
        </w:rPr>
        <w:t>(2002).</w:t>
      </w:r>
      <w:proofErr w:type="gramEnd"/>
      <w:r w:rsidRPr="005654E3">
        <w:rPr>
          <w:rFonts w:ascii="Times New Roman" w:hAnsi="Times New Roman"/>
          <w:szCs w:val="24"/>
          <w:lang w:val="en-GB"/>
        </w:rPr>
        <w:t xml:space="preserve"> </w:t>
      </w:r>
      <w:r w:rsidRPr="005654E3">
        <w:rPr>
          <w:rFonts w:ascii="Times New Roman" w:hAnsi="Times New Roman"/>
          <w:szCs w:val="24"/>
          <w:lang w:val="en-US"/>
        </w:rPr>
        <w:t xml:space="preserve">Multiculturalism or the cultural logic of multinational capitalism, </w:t>
      </w:r>
      <w:proofErr w:type="gramStart"/>
      <w:r w:rsidRPr="005654E3">
        <w:rPr>
          <w:rFonts w:ascii="Times New Roman" w:hAnsi="Times New Roman"/>
          <w:szCs w:val="24"/>
          <w:lang w:val="en-US"/>
        </w:rPr>
        <w:t>In</w:t>
      </w:r>
      <w:proofErr w:type="gramEnd"/>
      <w:r w:rsidRPr="005654E3">
        <w:rPr>
          <w:rFonts w:ascii="Times New Roman" w:hAnsi="Times New Roman"/>
          <w:szCs w:val="24"/>
          <w:lang w:val="en-US"/>
        </w:rPr>
        <w:t xml:space="preserve"> </w:t>
      </w:r>
      <w:hyperlink r:id="rId8" w:history="1">
        <w:r w:rsidRPr="005654E3">
          <w:rPr>
            <w:rStyle w:val="Hyperlink"/>
            <w:rFonts w:ascii="Times New Roman" w:hAnsi="Times New Roman"/>
            <w:color w:val="auto"/>
            <w:szCs w:val="24"/>
            <w:lang w:val="en-US"/>
          </w:rPr>
          <w:t>http://www.infoamerica.org/teoria_articulos/zizek01.htm</w:t>
        </w:r>
      </w:hyperlink>
      <w:r w:rsidRPr="005654E3">
        <w:rPr>
          <w:rFonts w:ascii="Times New Roman" w:hAnsi="Times New Roman"/>
          <w:szCs w:val="24"/>
          <w:lang/>
        </w:rPr>
        <w:t xml:space="preserve"> .</w:t>
      </w:r>
    </w:p>
    <w:p w:rsidR="003B0F9F" w:rsidRPr="005654E3" w:rsidRDefault="003B0F9F" w:rsidP="00396A24">
      <w:pPr>
        <w:pStyle w:val="NoSpacing"/>
        <w:ind w:left="540" w:hanging="540"/>
        <w:jc w:val="both"/>
        <w:rPr>
          <w:rFonts w:ascii="Times New Roman" w:hAnsi="Times New Roman"/>
          <w:szCs w:val="24"/>
          <w:lang w:val="en-US"/>
        </w:rPr>
      </w:pPr>
      <w:r w:rsidRPr="005654E3">
        <w:rPr>
          <w:rFonts w:ascii="Times New Roman" w:hAnsi="Times New Roman"/>
          <w:szCs w:val="24"/>
          <w:lang w:val="en-US"/>
        </w:rPr>
        <w:t xml:space="preserve">. </w:t>
      </w:r>
    </w:p>
    <w:p w:rsidR="003B0F9F" w:rsidRPr="00E53A9D" w:rsidRDefault="003B0F9F" w:rsidP="00396A24">
      <w:pPr>
        <w:pStyle w:val="NoSpacing"/>
        <w:ind w:left="540" w:hanging="540"/>
        <w:jc w:val="both"/>
        <w:rPr>
          <w:rFonts w:ascii="Times New Roman" w:hAnsi="Times New Roman"/>
          <w:szCs w:val="24"/>
        </w:rPr>
      </w:pPr>
    </w:p>
    <w:p w:rsidR="003B0F9F" w:rsidRPr="00E53A9D" w:rsidRDefault="003B0F9F" w:rsidP="00396A24">
      <w:pPr>
        <w:pStyle w:val="NoSpacing"/>
        <w:ind w:left="540" w:hanging="540"/>
        <w:jc w:val="both"/>
        <w:rPr>
          <w:rFonts w:ascii="Times New Roman" w:hAnsi="Times New Roman"/>
          <w:szCs w:val="24"/>
        </w:rPr>
      </w:pPr>
    </w:p>
    <w:p w:rsidR="003B0F9F" w:rsidRPr="00E53A9D" w:rsidRDefault="003B0F9F" w:rsidP="00396A24">
      <w:pPr>
        <w:pStyle w:val="NoSpacing"/>
        <w:jc w:val="both"/>
        <w:rPr>
          <w:rFonts w:ascii="Times New Roman" w:hAnsi="Times New Roman"/>
          <w:szCs w:val="24"/>
        </w:rPr>
      </w:pPr>
    </w:p>
    <w:sectPr w:rsidR="003B0F9F" w:rsidRPr="00E53A9D" w:rsidSect="003B0F9F">
      <w:footerReference w:type="default" r:id="rId9"/>
      <w:pgSz w:w="11900" w:h="16840"/>
      <w:pgMar w:top="1440" w:right="1797" w:bottom="1440" w:left="1797"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032" w:rsidRDefault="00966032" w:rsidP="003B0F9F">
      <w:pPr>
        <w:spacing w:before="0" w:after="0" w:line="240" w:lineRule="auto"/>
      </w:pPr>
      <w:r>
        <w:separator/>
      </w:r>
    </w:p>
  </w:endnote>
  <w:endnote w:type="continuationSeparator" w:id="0">
    <w:p w:rsidR="00966032" w:rsidRDefault="00966032" w:rsidP="003B0F9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38" w:rsidRPr="00026C1D" w:rsidRDefault="00C25538" w:rsidP="003B0F9F">
    <w:pPr>
      <w:pStyle w:val="Footer"/>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032" w:rsidRDefault="00966032" w:rsidP="003B0F9F">
      <w:pPr>
        <w:spacing w:before="0" w:after="0" w:line="240" w:lineRule="auto"/>
      </w:pPr>
      <w:r>
        <w:separator/>
      </w:r>
    </w:p>
  </w:footnote>
  <w:footnote w:type="continuationSeparator" w:id="0">
    <w:p w:rsidR="00966032" w:rsidRDefault="00966032" w:rsidP="003B0F9F">
      <w:pPr>
        <w:spacing w:before="0" w:after="0" w:line="240" w:lineRule="auto"/>
      </w:pPr>
      <w:r>
        <w:continuationSeparator/>
      </w:r>
    </w:p>
  </w:footnote>
  <w:footnote w:id="1">
    <w:p w:rsidR="00C25538" w:rsidRPr="0007041C" w:rsidRDefault="00C25538" w:rsidP="003B0F9F">
      <w:pPr>
        <w:pStyle w:val="FootnoteText"/>
        <w:spacing w:before="0" w:after="0" w:line="240" w:lineRule="auto"/>
        <w:rPr>
          <w:lang w:val="en-US"/>
        </w:rPr>
      </w:pPr>
      <w:r w:rsidRPr="0007041C">
        <w:rPr>
          <w:rStyle w:val="FootnoteReference"/>
          <w:lang w:val="en-US"/>
        </w:rPr>
        <w:footnoteRef/>
      </w:r>
      <w:r w:rsidRPr="0007041C">
        <w:rPr>
          <w:lang w:val="en-US"/>
        </w:rPr>
        <w:t xml:space="preserve"> Term developed by Zizek, S. (2002).</w:t>
      </w:r>
    </w:p>
  </w:footnote>
  <w:footnote w:id="2">
    <w:p w:rsidR="00C25538" w:rsidRPr="0007041C" w:rsidRDefault="00C25538" w:rsidP="003B0F9F">
      <w:pPr>
        <w:pStyle w:val="FootnoteText"/>
        <w:spacing w:before="0" w:after="0" w:line="240" w:lineRule="auto"/>
      </w:pPr>
      <w:r w:rsidRPr="0007041C">
        <w:rPr>
          <w:rStyle w:val="FootnoteReference"/>
        </w:rPr>
        <w:footnoteRef/>
      </w:r>
      <w:r w:rsidRPr="0007041C">
        <w:t xml:space="preserve"> </w:t>
      </w:r>
      <w:r w:rsidRPr="0007041C">
        <w:t xml:space="preserve">Term developed in </w:t>
      </w:r>
      <w:r>
        <w:t xml:space="preserve">Monica Mesquita, </w:t>
      </w:r>
      <w:r w:rsidRPr="0007041C">
        <w:t xml:space="preserve"> PhD Thesis</w:t>
      </w:r>
      <w:r w:rsidRPr="0007041C" w:rsidDel="00566277">
        <w:t xml:space="preserve">: </w:t>
      </w:r>
      <w:r w:rsidRPr="00566277">
        <w:rPr>
          <w:i/>
        </w:rPr>
        <w:t>Children, Space and Urban Street : An Ethnomatematics Posture</w:t>
      </w:r>
      <w:r w:rsidRPr="0007041C">
        <w:t xml:space="preserve">, </w:t>
      </w:r>
      <w:r>
        <w:t>supervised</w:t>
      </w:r>
      <w:r w:rsidRPr="0007041C">
        <w:t xml:space="preserve"> by Prof. Dr. Sal Restivo and Prof. Dr. Ubiratan D’Ambrosio, 2008, in New Lisbon University. Published in </w:t>
      </w:r>
      <w:hyperlink r:id="rId1" w:history="1">
        <w:r w:rsidRPr="00AE165B">
          <w:rPr>
            <w:rStyle w:val="Hyperlink"/>
          </w:rPr>
          <w:t>http://run.unl.pt/handle/10362/2301</w:t>
        </w:r>
      </w:hyperlink>
      <w:r w:rsidRPr="00AE165B">
        <w:t>.</w:t>
      </w:r>
      <w:r w:rsidRPr="0007041C">
        <w:t xml:space="preserve"> </w:t>
      </w:r>
    </w:p>
  </w:footnote>
  <w:footnote w:id="3">
    <w:p w:rsidR="00C25538" w:rsidRPr="00201085" w:rsidRDefault="00C25538" w:rsidP="003B0F9F">
      <w:pPr>
        <w:pStyle w:val="FootnoteText"/>
        <w:spacing w:before="0" w:after="0" w:line="240" w:lineRule="auto"/>
      </w:pPr>
      <w:r w:rsidRPr="00201085">
        <w:rPr>
          <w:rStyle w:val="FootnoteReference"/>
        </w:rPr>
        <w:footnoteRef/>
      </w:r>
      <w:r w:rsidRPr="00201085">
        <w:t xml:space="preserve"> </w:t>
      </w:r>
      <w:r w:rsidRPr="00201085">
        <w:t>See Mesquita, M. (2008), quote</w:t>
      </w:r>
      <w:r>
        <w:t>d</w:t>
      </w:r>
      <w:r w:rsidRPr="00201085">
        <w:t xml:space="preserve"> above.</w:t>
      </w:r>
    </w:p>
  </w:footnote>
  <w:footnote w:id="4">
    <w:p w:rsidR="00C25538" w:rsidRPr="007238D8" w:rsidRDefault="00C25538" w:rsidP="003B0F9F">
      <w:pPr>
        <w:pStyle w:val="FootnoteText"/>
      </w:pPr>
      <w:r>
        <w:rPr>
          <w:rStyle w:val="FootnoteReference"/>
        </w:rPr>
        <w:footnoteRef/>
      </w:r>
      <w:r>
        <w:t xml:space="preserve"> </w:t>
      </w:r>
      <w:r>
        <w:t xml:space="preserve">After deciding on our title, we became aware of Stephen Fuch’s, </w:t>
      </w:r>
      <w:r>
        <w:rPr>
          <w:i/>
        </w:rPr>
        <w:t xml:space="preserve">Against Essentialism: A Theory of Culture and Society </w:t>
      </w:r>
      <w:r>
        <w:t>(Harvard, 2001).  Fuchs defends a view of sociology we have no trouble endorsing.</w:t>
      </w:r>
    </w:p>
  </w:footnote>
  <w:footnote w:id="5">
    <w:p w:rsidR="00C25538" w:rsidRPr="00CA2516" w:rsidRDefault="00C25538">
      <w:pPr>
        <w:pStyle w:val="FootnoteText"/>
        <w:rPr>
          <w:lang w:val="en-US"/>
        </w:rPr>
      </w:pPr>
      <w:r>
        <w:rPr>
          <w:rStyle w:val="FootnoteReference"/>
        </w:rPr>
        <w:footnoteRef/>
      </w:r>
      <w:r>
        <w:t xml:space="preserve"> </w:t>
      </w:r>
      <w:r>
        <w:rPr>
          <w:lang w:val="en-US"/>
        </w:rPr>
        <w:t xml:space="preserve">Nonetheless, we find efforts to prove and disprove God using science, and efforts to prove the existence of God using mathematics.  None of these efforts can withstand sustained scrutiny, especially once we have at our disposal the sociological imagination.  Further details on this matter stray too far from our aims here.  </w:t>
      </w:r>
    </w:p>
  </w:footnote>
  <w:footnote w:id="6">
    <w:p w:rsidR="00C25538" w:rsidRPr="00873B17" w:rsidRDefault="00C25538" w:rsidP="003B0F9F">
      <w:pPr>
        <w:pStyle w:val="FootnoteText"/>
        <w:spacing w:before="0" w:after="0" w:line="240" w:lineRule="auto"/>
      </w:pPr>
      <w:r w:rsidRPr="00873B17">
        <w:rPr>
          <w:rStyle w:val="FootnoteReference"/>
        </w:rPr>
        <w:footnoteRef/>
      </w:r>
      <w:r w:rsidRPr="00873B17">
        <w:t xml:space="preserve"> </w:t>
      </w:r>
      <w:r>
        <w:t xml:space="preserve">This term was introduced </w:t>
      </w:r>
      <w:r w:rsidRPr="00873B17">
        <w:t>by Sal Restivo</w:t>
      </w:r>
      <w:r>
        <w:t xml:space="preserve"> to place mathematics into the category of social worlds theory.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538DA"/>
    <w:multiLevelType w:val="hybridMultilevel"/>
    <w:tmpl w:val="22C8C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55227D"/>
    <w:multiLevelType w:val="multilevel"/>
    <w:tmpl w:val="F274E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SortMethod w:val="0000"/>
  <w:defaultTabStop w:val="720"/>
  <w:characterSpacingControl w:val="doNotCompress"/>
  <w:footnotePr>
    <w:footnote w:id="-1"/>
    <w:footnote w:id="0"/>
  </w:footnotePr>
  <w:endnotePr>
    <w:endnote w:id="-1"/>
    <w:endnote w:id="0"/>
  </w:endnotePr>
  <w:compat/>
  <w:rsids>
    <w:rsidRoot w:val="00E22D29"/>
    <w:rsid w:val="000C5D0A"/>
    <w:rsid w:val="001671BE"/>
    <w:rsid w:val="001E3B6C"/>
    <w:rsid w:val="002377EA"/>
    <w:rsid w:val="00396A24"/>
    <w:rsid w:val="003B0F9F"/>
    <w:rsid w:val="003C3CB8"/>
    <w:rsid w:val="00425777"/>
    <w:rsid w:val="00441DF2"/>
    <w:rsid w:val="004C0CBA"/>
    <w:rsid w:val="00966032"/>
    <w:rsid w:val="009A3114"/>
    <w:rsid w:val="00C25538"/>
    <w:rsid w:val="00F6632A"/>
    <w:rsid w:val="00FE63A7"/>
    <w:rsid w:val="00FF0573"/>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aliases w:val="SUBTITLE"/>
    <w:qFormat/>
    <w:rsid w:val="00E22D29"/>
    <w:pPr>
      <w:spacing w:before="240" w:after="120" w:line="360" w:lineRule="auto"/>
    </w:pPr>
    <w:rPr>
      <w:rFonts w:ascii="Verdana" w:eastAsia="Times New Roman" w:hAnsi="Verdana"/>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22D29"/>
    <w:rPr>
      <w:sz w:val="16"/>
      <w:szCs w:val="24"/>
      <w:lang/>
    </w:rPr>
  </w:style>
  <w:style w:type="character" w:customStyle="1" w:styleId="FootnoteTextChar">
    <w:name w:val="Footnote Text Char"/>
    <w:link w:val="FootnoteText"/>
    <w:semiHidden/>
    <w:rsid w:val="00E22D29"/>
    <w:rPr>
      <w:rFonts w:ascii="Verdana" w:eastAsia="Times New Roman" w:hAnsi="Verdana" w:cs="Times New Roman"/>
      <w:sz w:val="16"/>
      <w:szCs w:val="24"/>
      <w:lang w:val="fr-FR"/>
    </w:rPr>
  </w:style>
  <w:style w:type="character" w:styleId="FootnoteReference">
    <w:name w:val="footnote reference"/>
    <w:semiHidden/>
    <w:rsid w:val="00E22D29"/>
    <w:rPr>
      <w:vertAlign w:val="superscript"/>
    </w:rPr>
  </w:style>
  <w:style w:type="paragraph" w:customStyle="1" w:styleId="Subtitulo">
    <w:name w:val="Sub titulo"/>
    <w:basedOn w:val="Normal"/>
    <w:rsid w:val="00E22D29"/>
    <w:pPr>
      <w:spacing w:before="60" w:after="60"/>
      <w:ind w:left="1701" w:right="1701"/>
      <w:jc w:val="both"/>
    </w:pPr>
    <w:rPr>
      <w:b/>
      <w:noProof/>
    </w:rPr>
  </w:style>
  <w:style w:type="character" w:styleId="CommentReference">
    <w:name w:val="annotation reference"/>
    <w:semiHidden/>
    <w:rsid w:val="00E22D29"/>
    <w:rPr>
      <w:sz w:val="16"/>
      <w:szCs w:val="16"/>
    </w:rPr>
  </w:style>
  <w:style w:type="paragraph" w:styleId="CommentText">
    <w:name w:val="annotation text"/>
    <w:basedOn w:val="Normal"/>
    <w:link w:val="CommentTextChar"/>
    <w:semiHidden/>
    <w:rsid w:val="00E22D29"/>
    <w:rPr>
      <w:sz w:val="20"/>
      <w:lang/>
    </w:rPr>
  </w:style>
  <w:style w:type="character" w:customStyle="1" w:styleId="CommentTextChar">
    <w:name w:val="Comment Text Char"/>
    <w:link w:val="CommentText"/>
    <w:semiHidden/>
    <w:rsid w:val="00E22D29"/>
    <w:rPr>
      <w:rFonts w:ascii="Verdana" w:eastAsia="Times New Roman" w:hAnsi="Verdana" w:cs="Times New Roman"/>
      <w:sz w:val="20"/>
      <w:szCs w:val="20"/>
      <w:lang w:val="fr-FR"/>
    </w:rPr>
  </w:style>
  <w:style w:type="character" w:styleId="Hyperlink">
    <w:name w:val="Hyperlink"/>
    <w:rsid w:val="00E22D29"/>
    <w:rPr>
      <w:color w:val="0000FF"/>
      <w:u w:val="single"/>
    </w:rPr>
  </w:style>
  <w:style w:type="paragraph" w:styleId="NormalWeb">
    <w:name w:val="Normal (Web)"/>
    <w:basedOn w:val="Normal"/>
    <w:rsid w:val="00E22D29"/>
    <w:pPr>
      <w:spacing w:before="100" w:beforeAutospacing="1" w:after="100" w:afterAutospacing="1" w:line="240" w:lineRule="auto"/>
    </w:pPr>
    <w:rPr>
      <w:rFonts w:ascii="Times New Roman" w:hAnsi="Times New Roman"/>
      <w:color w:val="000000"/>
      <w:szCs w:val="24"/>
      <w:lang w:val="pt-PT" w:eastAsia="pt-PT"/>
    </w:rPr>
  </w:style>
  <w:style w:type="paragraph" w:styleId="BalloonText">
    <w:name w:val="Balloon Text"/>
    <w:basedOn w:val="Normal"/>
    <w:link w:val="BalloonTextChar"/>
    <w:uiPriority w:val="99"/>
    <w:semiHidden/>
    <w:unhideWhenUsed/>
    <w:rsid w:val="00E22D29"/>
    <w:pPr>
      <w:spacing w:before="0" w:after="0" w:line="240" w:lineRule="auto"/>
    </w:pPr>
    <w:rPr>
      <w:rFonts w:ascii="Tahoma" w:hAnsi="Tahoma"/>
      <w:sz w:val="16"/>
      <w:szCs w:val="16"/>
      <w:lang/>
    </w:rPr>
  </w:style>
  <w:style w:type="character" w:customStyle="1" w:styleId="BalloonTextChar">
    <w:name w:val="Balloon Text Char"/>
    <w:link w:val="BalloonText"/>
    <w:uiPriority w:val="99"/>
    <w:semiHidden/>
    <w:rsid w:val="00E22D29"/>
    <w:rPr>
      <w:rFonts w:ascii="Tahoma" w:eastAsia="Times New Roman" w:hAnsi="Tahoma" w:cs="Tahoma"/>
      <w:sz w:val="16"/>
      <w:szCs w:val="16"/>
      <w:lang w:val="fr-FR"/>
    </w:rPr>
  </w:style>
  <w:style w:type="paragraph" w:styleId="NoSpacing">
    <w:name w:val="No Spacing"/>
    <w:uiPriority w:val="1"/>
    <w:qFormat/>
    <w:rsid w:val="00E22D29"/>
    <w:rPr>
      <w:rFonts w:ascii="Verdana" w:eastAsia="Times New Roman" w:hAnsi="Verdana"/>
      <w:sz w:val="24"/>
      <w:lang w:val="fr-FR"/>
    </w:rPr>
  </w:style>
  <w:style w:type="paragraph" w:styleId="Header">
    <w:name w:val="header"/>
    <w:basedOn w:val="Normal"/>
    <w:link w:val="HeaderChar"/>
    <w:uiPriority w:val="99"/>
    <w:unhideWhenUsed/>
    <w:rsid w:val="00966BBA"/>
    <w:pPr>
      <w:tabs>
        <w:tab w:val="center" w:pos="4680"/>
        <w:tab w:val="right" w:pos="9360"/>
      </w:tabs>
    </w:pPr>
    <w:rPr>
      <w:lang/>
    </w:rPr>
  </w:style>
  <w:style w:type="character" w:customStyle="1" w:styleId="HeaderChar">
    <w:name w:val="Header Char"/>
    <w:link w:val="Header"/>
    <w:uiPriority w:val="99"/>
    <w:rsid w:val="00966BBA"/>
    <w:rPr>
      <w:rFonts w:ascii="Verdana" w:eastAsia="Times New Roman" w:hAnsi="Verdana"/>
      <w:sz w:val="24"/>
      <w:lang w:val="fr-FR"/>
    </w:rPr>
  </w:style>
  <w:style w:type="paragraph" w:styleId="Footer">
    <w:name w:val="footer"/>
    <w:basedOn w:val="Normal"/>
    <w:link w:val="FooterChar"/>
    <w:uiPriority w:val="99"/>
    <w:unhideWhenUsed/>
    <w:rsid w:val="00966BBA"/>
    <w:pPr>
      <w:tabs>
        <w:tab w:val="center" w:pos="4680"/>
        <w:tab w:val="right" w:pos="9360"/>
      </w:tabs>
    </w:pPr>
    <w:rPr>
      <w:lang/>
    </w:rPr>
  </w:style>
  <w:style w:type="character" w:customStyle="1" w:styleId="FooterChar">
    <w:name w:val="Footer Char"/>
    <w:link w:val="Footer"/>
    <w:uiPriority w:val="99"/>
    <w:rsid w:val="00966BBA"/>
    <w:rPr>
      <w:rFonts w:ascii="Verdana" w:eastAsia="Times New Roman" w:hAnsi="Verdana"/>
      <w:sz w:val="24"/>
      <w:lang w:val="fr-FR"/>
    </w:rPr>
  </w:style>
  <w:style w:type="character" w:customStyle="1" w:styleId="citation">
    <w:name w:val="citation"/>
    <w:basedOn w:val="DefaultParagraphFont"/>
    <w:rsid w:val="00492913"/>
  </w:style>
  <w:style w:type="paragraph" w:customStyle="1" w:styleId="Default">
    <w:name w:val="Default"/>
    <w:rsid w:val="000C5D0A"/>
    <w:pPr>
      <w:autoSpaceDE w:val="0"/>
      <w:autoSpaceDN w:val="0"/>
      <w:adjustRightInd w:val="0"/>
    </w:pPr>
    <w:rPr>
      <w:rFonts w:eastAsia="PMingLiU"/>
      <w:color w:val="000000"/>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america.org/teoria_articulos/zizek01.htm" TargetMode="External"/><Relationship Id="rId3" Type="http://schemas.openxmlformats.org/officeDocument/2006/relationships/settings" Target="settings.xml"/><Relationship Id="rId7" Type="http://schemas.openxmlformats.org/officeDocument/2006/relationships/hyperlink" Target="http://www.springerlink.com/content/gyhx9rqtcfjy/?p=45c1e6e7ab6e450eaa7102f36c10a962&amp;pi=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run.unl.pt/handle/10362/2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7172</Words>
  <Characters>40884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All Human Beings as Mathematical Workers: Sociology of Mathematics as a Voice in Support of the Ethnomathematics Posture and Ag</vt:lpstr>
    </vt:vector>
  </TitlesOfParts>
  <Company/>
  <LinksUpToDate>false</LinksUpToDate>
  <CharactersWithSpaces>47961</CharactersWithSpaces>
  <SharedDoc>false</SharedDoc>
  <HLinks>
    <vt:vector size="36" baseType="variant">
      <vt:variant>
        <vt:i4>4522099</vt:i4>
      </vt:variant>
      <vt:variant>
        <vt:i4>12</vt:i4>
      </vt:variant>
      <vt:variant>
        <vt:i4>0</vt:i4>
      </vt:variant>
      <vt:variant>
        <vt:i4>5</vt:i4>
      </vt:variant>
      <vt:variant>
        <vt:lpwstr>http://www.infoamerica.org/teoria_articulos/zizek01.htm</vt:lpwstr>
      </vt:variant>
      <vt:variant>
        <vt:lpwstr/>
      </vt:variant>
      <vt:variant>
        <vt:i4>2293817</vt:i4>
      </vt:variant>
      <vt:variant>
        <vt:i4>9</vt:i4>
      </vt:variant>
      <vt:variant>
        <vt:i4>0</vt:i4>
      </vt:variant>
      <vt:variant>
        <vt:i4>5</vt:i4>
      </vt:variant>
      <vt:variant>
        <vt:lpwstr>http://run.unl.pt/handle/10362/2301</vt:lpwstr>
      </vt:variant>
      <vt:variant>
        <vt:lpwstr/>
      </vt:variant>
      <vt:variant>
        <vt:i4>65598</vt:i4>
      </vt:variant>
      <vt:variant>
        <vt:i4>6</vt:i4>
      </vt:variant>
      <vt:variant>
        <vt:i4>0</vt:i4>
      </vt:variant>
      <vt:variant>
        <vt:i4>5</vt:i4>
      </vt:variant>
      <vt:variant>
        <vt:lpwstr>http://en.wikipedia.org/wiki/Ivor_Grattan-Guinness</vt:lpwstr>
      </vt:variant>
      <vt:variant>
        <vt:lpwstr/>
      </vt:variant>
      <vt:variant>
        <vt:i4>1769542</vt:i4>
      </vt:variant>
      <vt:variant>
        <vt:i4>3</vt:i4>
      </vt:variant>
      <vt:variant>
        <vt:i4>0</vt:i4>
      </vt:variant>
      <vt:variant>
        <vt:i4>5</vt:i4>
      </vt:variant>
      <vt:variant>
        <vt:lpwstr>http://www.springerlink.com/content/gyhx9rqtcfjy/?p=45c1e6e7ab6e450eaa7102f36c10a962&amp;pi=0</vt:lpwstr>
      </vt:variant>
      <vt:variant>
        <vt:lpwstr/>
      </vt:variant>
      <vt:variant>
        <vt:i4>3276858</vt:i4>
      </vt:variant>
      <vt:variant>
        <vt:i4>0</vt:i4>
      </vt:variant>
      <vt:variant>
        <vt:i4>0</vt:i4>
      </vt:variant>
      <vt:variant>
        <vt:i4>5</vt:i4>
      </vt:variant>
      <vt:variant>
        <vt:lpwstr>http://www.springerlink.com/content/103001/?p=45c1e6e7ab6e450eaa7102f36c10a962&amp;pi=0</vt:lpwstr>
      </vt:variant>
      <vt:variant>
        <vt:lpwstr/>
      </vt:variant>
      <vt:variant>
        <vt:i4>2293817</vt:i4>
      </vt:variant>
      <vt:variant>
        <vt:i4>0</vt:i4>
      </vt:variant>
      <vt:variant>
        <vt:i4>0</vt:i4>
      </vt:variant>
      <vt:variant>
        <vt:i4>5</vt:i4>
      </vt:variant>
      <vt:variant>
        <vt:lpwstr>http://run.unl.pt/handle/10362/2301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Human Beings as Mathematical Workers: Sociology of Mathematics as a Voice in Support of the Ethnomathematics Posture and Ag</dc:title>
  <dc:subject/>
  <dc:creator>Sal</dc:creator>
  <cp:keywords/>
  <cp:lastModifiedBy>Paul Ernest</cp:lastModifiedBy>
  <cp:revision>2</cp:revision>
  <cp:lastPrinted>2011-01-12T15:20:00Z</cp:lastPrinted>
  <dcterms:created xsi:type="dcterms:W3CDTF">2013-03-07T13:28:00Z</dcterms:created>
  <dcterms:modified xsi:type="dcterms:W3CDTF">2013-03-07T13:28:00Z</dcterms:modified>
</cp:coreProperties>
</file>